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1A47" w14:textId="77777777" w:rsidR="007D01BD" w:rsidRPr="00D121A5" w:rsidRDefault="007D01BD" w:rsidP="007D01BD">
      <w:pPr>
        <w:spacing w:line="0" w:lineRule="atLeast"/>
        <w:jc w:val="both"/>
        <w:rPr>
          <w:rFonts w:ascii="Times New Roman" w:eastAsia="Trebuchet MS" w:hAnsi="Times New Roman" w:cs="Times New Roman"/>
          <w:noProof/>
          <w:color w:val="002060"/>
          <w:sz w:val="24"/>
          <w:szCs w:val="24"/>
        </w:rPr>
      </w:pPr>
      <w:bookmarkStart w:id="0" w:name="_Hlk158626067"/>
      <w:bookmarkEnd w:id="0"/>
    </w:p>
    <w:p w14:paraId="3D05C84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bookmarkStart w:id="1" w:name="_Hlk158625273"/>
      <w:bookmarkEnd w:id="1"/>
      <w:r w:rsidRPr="00D121A5">
        <w:rPr>
          <w:rFonts w:ascii="Times New Roman" w:hAnsi="Times New Roman" w:cs="Times New Roman"/>
          <w:iCs/>
          <w:color w:val="002060"/>
        </w:rPr>
        <w:t>Proiect</w:t>
      </w:r>
      <w:r w:rsidRPr="00D121A5">
        <w:rPr>
          <w:rFonts w:ascii="Times New Roman" w:hAnsi="Times New Roman" w:cs="Times New Roman"/>
          <w:color w:val="002060"/>
        </w:rPr>
        <w:t>: „</w:t>
      </w:r>
      <w:r w:rsidRPr="00D121A5">
        <w:rPr>
          <w:rFonts w:ascii="Times New Roman" w:hAnsi="Times New Roman" w:cs="Times New Roman"/>
          <w:b/>
          <w:i/>
          <w:iCs/>
          <w:color w:val="002060"/>
        </w:rPr>
        <w:t>Implementarea de tehnologii digitale în Universitatea din Oradea (DigitalUO)</w:t>
      </w:r>
      <w:r w:rsidRPr="00D121A5">
        <w:rPr>
          <w:rFonts w:ascii="Times New Roman" w:hAnsi="Times New Roman" w:cs="Times New Roman"/>
          <w:color w:val="002060"/>
        </w:rPr>
        <w:t xml:space="preserve">”, Proiect cofinanțat prin </w:t>
      </w:r>
      <w:r w:rsidRPr="00D121A5">
        <w:rPr>
          <w:rFonts w:ascii="Times New Roman" w:hAnsi="Times New Roman" w:cs="Times New Roman"/>
          <w:bCs/>
          <w:i/>
          <w:iCs/>
          <w:color w:val="002060"/>
        </w:rPr>
        <w:t>Planul Naţional de Redresare şi Rezilienţă (PNRR)</w:t>
      </w:r>
      <w:r w:rsidRPr="00D121A5">
        <w:rPr>
          <w:rFonts w:ascii="Times New Roman" w:hAnsi="Times New Roman" w:cs="Times New Roman"/>
          <w:color w:val="002060"/>
        </w:rPr>
        <w:t xml:space="preserve"> – Granturi pentru digitalizarea universităţilor, Componenta 15 – Educaţie, Reforma 5  - Adoptarea cadrului legislativ pentru digitalizarea educaţiei, Investiţia 16: Digitalizarea universităţilor şi pregătirea acestora pentru profesiile digitale ale viitorului, </w:t>
      </w:r>
    </w:p>
    <w:p w14:paraId="21E1CF6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Cod proiect: 94138451</w:t>
      </w:r>
    </w:p>
    <w:p w14:paraId="6EDF2478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Contract nr. 14.068/16.09.2022.</w:t>
      </w:r>
    </w:p>
    <w:p w14:paraId="0186FF51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Beneficiar: Universitatea din Oradea</w:t>
      </w:r>
    </w:p>
    <w:p w14:paraId="32FD734F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Perioada de implementare: 19 Septembrie 2022 – 31 Decembrie 2025</w:t>
      </w:r>
    </w:p>
    <w:p w14:paraId="4611C41F" w14:textId="77777777" w:rsidR="00614B22" w:rsidRDefault="00614B22" w:rsidP="007D01BD">
      <w:pPr>
        <w:spacing w:line="0" w:lineRule="atLeast"/>
        <w:jc w:val="right"/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</w:pPr>
    </w:p>
    <w:p w14:paraId="0FFD735F" w14:textId="6203C7B8" w:rsidR="007D01BD" w:rsidRPr="00D121A5" w:rsidRDefault="007D01BD" w:rsidP="007D01BD">
      <w:pPr>
        <w:spacing w:line="0" w:lineRule="atLeast"/>
        <w:jc w:val="right"/>
        <w:rPr>
          <w:rFonts w:ascii="Times New Roman" w:hAnsi="Times New Roman" w:cs="Times New Roman"/>
          <w:bCs/>
          <w:i/>
          <w:iCs/>
          <w:noProof/>
          <w:color w:val="002060"/>
        </w:rPr>
      </w:pP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Anexa </w:t>
      </w:r>
      <w:r w:rsidR="00614B22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>7</w:t>
      </w: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 la Metodologia de selecție a grupului țintă DigitalUO</w:t>
      </w:r>
    </w:p>
    <w:p w14:paraId="093FBF75" w14:textId="77777777" w:rsidR="007D01BD" w:rsidRPr="00D121A5" w:rsidRDefault="007D01BD" w:rsidP="007D01BD">
      <w:pPr>
        <w:spacing w:line="0" w:lineRule="atLeast"/>
        <w:jc w:val="right"/>
        <w:rPr>
          <w:rFonts w:ascii="Times New Roman" w:eastAsia="Trebuchet MS" w:hAnsi="Times New Roman" w:cs="Times New Roman"/>
          <w:b/>
          <w:color w:val="002060"/>
        </w:rPr>
      </w:pPr>
    </w:p>
    <w:p w14:paraId="6DA0AAF7" w14:textId="77777777" w:rsidR="007D01BD" w:rsidRPr="00D121A5" w:rsidRDefault="007D01BD" w:rsidP="007D01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3CFCA518" w14:textId="77777777" w:rsidR="00614B22" w:rsidRDefault="00614B22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617BB60C" w14:textId="77777777" w:rsidR="00614B22" w:rsidRDefault="00614B22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0BA05610" w14:textId="4356515A" w:rsidR="00614B22" w:rsidRDefault="00614B22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614B22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Anexa 7 Angajament de disponibilitate pentru participare la activitățile proiectului </w:t>
      </w:r>
    </w:p>
    <w:p w14:paraId="7E458F8F" w14:textId="1FB8B263" w:rsidR="00D121A5" w:rsidRPr="00D121A5" w:rsidRDefault="00D121A5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D121A5">
        <w:rPr>
          <w:noProof/>
          <w:color w:val="002060"/>
        </w:rPr>
        <w:drawing>
          <wp:inline distT="0" distB="0" distL="0" distR="0" wp14:anchorId="5B17B0C5" wp14:editId="6910DF95">
            <wp:extent cx="571500" cy="528955"/>
            <wp:effectExtent l="0" t="0" r="0" b="0"/>
            <wp:docPr id="391056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C4A4" w14:textId="7544BCEE" w:rsidR="00614B22" w:rsidRDefault="00D121A5" w:rsidP="00614B22">
      <w:pPr>
        <w:spacing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Subsemnatul/a ........................................................................................ cu domiciliul / reședința în str .............................................. nr ........ ap ............, localitatea ......................................., judetul ................................................, legitimat/ă prin carte de identitate seria ............. nr .............................., CNP ..........................................., telefon .........................................................., e-mail........................................., </w:t>
      </w:r>
      <w:r w:rsidR="00061AD3">
        <w:rPr>
          <w:rFonts w:ascii="Times New Roman" w:hAnsi="Times New Roman" w:cs="Times New Roman"/>
          <w:bCs/>
          <w:color w:val="002060"/>
          <w:sz w:val="24"/>
          <w:szCs w:val="24"/>
        </w:rPr>
        <w:t>în calitate</w:t>
      </w:r>
      <w:r w:rsidR="00795C1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061AD3" w:rsidRPr="00061AD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de </w:t>
      </w:r>
      <w:r w:rsidR="00061AD3" w:rsidRPr="00614B22">
        <w:rPr>
          <w:rFonts w:ascii="Times New Roman" w:hAnsi="Times New Roman" w:cs="Times New Roman"/>
          <w:bCs/>
          <w:color w:val="002060"/>
          <w:sz w:val="24"/>
          <w:szCs w:val="24"/>
        </w:rPr>
        <w:t>beneficiar/a  al proiectului  „</w:t>
      </w:r>
      <w:r w:rsidR="00061AD3" w:rsidRPr="00614B22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Implementarea de tehnologii digitale în Universitatea din Oradea (DigitalUO)</w:t>
      </w:r>
      <w:r w:rsidR="00061AD3" w:rsidRPr="00614B2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”, </w:t>
      </w:r>
      <w:r w:rsidR="00614B22" w:rsidRPr="00614B22">
        <w:rPr>
          <w:rFonts w:ascii="Times New Roman" w:hAnsi="Times New Roman" w:cs="Times New Roman"/>
          <w:color w:val="002060"/>
          <w:sz w:val="24"/>
          <w:szCs w:val="24"/>
        </w:rPr>
        <w:t>mă angajez să respect programul activităţilor prevăzute în cadrul proiectului şi să particip la toate activităţile desfăşurate în cadrul proiectului.</w:t>
      </w:r>
      <w:r w:rsidR="00614B2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</w:p>
    <w:p w14:paraId="5F35B831" w14:textId="77777777" w:rsidR="00614B22" w:rsidRDefault="00614B22" w:rsidP="00614B22">
      <w:pPr>
        <w:spacing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14:paraId="26D8C283" w14:textId="4EF9C635" w:rsidR="00614B22" w:rsidRPr="00614B22" w:rsidRDefault="00614B22" w:rsidP="00614B22">
      <w:pPr>
        <w:spacing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14B22">
        <w:rPr>
          <w:rFonts w:ascii="Times New Roman" w:hAnsi="Times New Roman" w:cs="Times New Roman"/>
          <w:color w:val="002060"/>
          <w:sz w:val="24"/>
          <w:szCs w:val="24"/>
        </w:rPr>
        <w:t xml:space="preserve">Înţeleg că în situaţia în care nu particip la toate activităţile derulate în cadrul proiectului specifice grupului ţintă din care fac parte, organizatorii proiectului au dreptul de a-mi schimba statutul obţinut în urma selecţiei, respectiv titular /rezervă.  </w:t>
      </w:r>
    </w:p>
    <w:p w14:paraId="64AAD1FC" w14:textId="77777777" w:rsidR="00614B22" w:rsidRPr="00614B22" w:rsidRDefault="00614B22" w:rsidP="00614B22">
      <w:pPr>
        <w:rPr>
          <w:color w:val="002060"/>
        </w:rPr>
      </w:pPr>
    </w:p>
    <w:p w14:paraId="0846ABCF" w14:textId="77777777" w:rsidR="00614B22" w:rsidRPr="00614B22" w:rsidRDefault="00614B22" w:rsidP="00614B22">
      <w:pPr>
        <w:rPr>
          <w:color w:val="002060"/>
        </w:rPr>
      </w:pPr>
    </w:p>
    <w:p w14:paraId="1A39CFF6" w14:textId="77777777" w:rsidR="00614B22" w:rsidRPr="00614B22" w:rsidRDefault="00614B22" w:rsidP="00614B2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EBC6D7" w14:textId="77777777" w:rsidR="00614B22" w:rsidRPr="00614B22" w:rsidRDefault="00614B22" w:rsidP="00614B2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14B22">
        <w:rPr>
          <w:rFonts w:ascii="Times New Roman" w:hAnsi="Times New Roman" w:cs="Times New Roman"/>
          <w:color w:val="002060"/>
          <w:sz w:val="24"/>
          <w:szCs w:val="24"/>
        </w:rPr>
        <w:t>Data:__________________</w:t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  <w:t>Semnatura,</w:t>
      </w:r>
    </w:p>
    <w:p w14:paraId="3E286CD5" w14:textId="0E3801F9" w:rsidR="00636F16" w:rsidRPr="00614B22" w:rsidRDefault="00614B22" w:rsidP="00614B2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  <w:t>_____________________</w:t>
      </w:r>
    </w:p>
    <w:sectPr w:rsidR="00636F16" w:rsidRPr="00614B22" w:rsidSect="00A67D04">
      <w:headerReference w:type="default" r:id="rId8"/>
      <w:footerReference w:type="default" r:id="rId9"/>
      <w:pgSz w:w="11906" w:h="16838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530E" w14:textId="77777777" w:rsidR="00A67D04" w:rsidRDefault="00A67D04">
      <w:r>
        <w:separator/>
      </w:r>
    </w:p>
  </w:endnote>
  <w:endnote w:type="continuationSeparator" w:id="0">
    <w:p w14:paraId="62890E7D" w14:textId="77777777" w:rsidR="00A67D04" w:rsidRDefault="00A6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hronicle Text G1">
    <w:altName w:val="Calibri"/>
    <w:charset w:val="00"/>
    <w:family w:val="auto"/>
    <w:pitch w:val="variable"/>
    <w:sig w:usb0="A10000FF" w:usb1="5000405B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472C4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5"/>
    </w:tblGrid>
    <w:tr w:rsidR="00107BAD" w14:paraId="2BAFB767" w14:textId="77777777">
      <w:tc>
        <w:tcPr>
          <w:tcW w:w="750" w:type="pct"/>
        </w:tcPr>
        <w:p w14:paraId="53B143F8" w14:textId="77777777" w:rsidR="00CB7F1D" w:rsidRDefault="0000000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4127C">
            <w:rPr>
              <w:noProof/>
              <w:color w:val="4472C4" w:themeColor="accent1"/>
            </w:rPr>
            <w:t>3</w:t>
          </w:r>
          <w:r>
            <w:rPr>
              <w:noProof/>
              <w:color w:val="4472C4" w:themeColor="accent1"/>
            </w:rPr>
            <w:fldChar w:fldCharType="end"/>
          </w:r>
        </w:p>
        <w:p w14:paraId="528966FF" w14:textId="77777777" w:rsidR="00CB7F1D" w:rsidRDefault="00CB7F1D">
          <w:pPr>
            <w:pStyle w:val="Footer"/>
            <w:jc w:val="right"/>
            <w:rPr>
              <w:color w:val="4472C4" w:themeColor="accent1"/>
            </w:rPr>
          </w:pPr>
        </w:p>
      </w:tc>
      <w:tc>
        <w:tcPr>
          <w:tcW w:w="4250" w:type="pct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90"/>
            <w:gridCol w:w="5985"/>
          </w:tblGrid>
          <w:tr w:rsidR="002A7F4B" w:rsidRPr="00DD39C9" w14:paraId="330F487A" w14:textId="77777777" w:rsidTr="004133C6">
            <w:tc>
              <w:tcPr>
                <w:tcW w:w="1951" w:type="dxa"/>
              </w:tcPr>
              <w:p w14:paraId="7C411FAC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</w:pPr>
              </w:p>
              <w:p w14:paraId="6968FDEC" w14:textId="77777777" w:rsidR="00CB7F1D" w:rsidRPr="00DD39C9" w:rsidRDefault="00000000" w:rsidP="002A7F4B">
                <w:pPr>
                  <w:pStyle w:val="Footer"/>
                  <w:rPr>
                    <w:b/>
                    <w:i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AC02F02" wp14:editId="49D840FC">
                      <wp:extent cx="771525" cy="643255"/>
                      <wp:effectExtent l="0" t="0" r="0" b="0"/>
                      <wp:docPr id="49516618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643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70" w:type="dxa"/>
              </w:tcPr>
              <w:p w14:paraId="7BE22B0F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Chronicle Text G1" w:hAnsi="Chronicle Text G1"/>
                  </w:rPr>
                </w:pPr>
              </w:p>
              <w:p w14:paraId="2E9AE6F8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„</w:t>
                </w:r>
                <w:r w:rsidRPr="00FF4228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002060"/>
                  </w:rPr>
                  <w:t>PNRR. Finanțat de Uniunea Europeană – UrmătoareaGenerațieUE</w:t>
                </w:r>
                <w:r w:rsidRPr="00FF4228">
                  <w:rPr>
                    <w:rFonts w:ascii="Times New Roman" w:hAnsi="Times New Roman" w:cs="Times New Roman"/>
                    <w:color w:val="002060"/>
                  </w:rPr>
                  <w:t>”.</w:t>
                </w:r>
              </w:p>
              <w:p w14:paraId="079B9023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https://mfe.gov.ro/pnrr/</w:t>
                </w:r>
              </w:p>
              <w:p w14:paraId="75F55299" w14:textId="77777777" w:rsidR="00CB7F1D" w:rsidRPr="00FF4228" w:rsidRDefault="00000000" w:rsidP="002A7F4B">
                <w:pPr>
                  <w:pStyle w:val="Footer"/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https://www.facebook.com/PNRROficial</w:t>
                </w:r>
              </w:p>
              <w:p w14:paraId="5F6EA726" w14:textId="77777777" w:rsidR="00CB7F1D" w:rsidRPr="00DD39C9" w:rsidRDefault="00CB7F1D" w:rsidP="002A7F4B">
                <w:pPr>
                  <w:pStyle w:val="Footer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6C5C4AD5" w14:textId="77777777" w:rsidR="00CB7F1D" w:rsidRDefault="00CB7F1D" w:rsidP="008C6B23">
          <w:pPr>
            <w:pStyle w:val="Footer"/>
            <w:jc w:val="center"/>
            <w:rPr>
              <w:color w:val="4472C4" w:themeColor="accent1"/>
            </w:rPr>
          </w:pPr>
        </w:p>
      </w:tc>
    </w:tr>
  </w:tbl>
  <w:p w14:paraId="0F1BC529" w14:textId="77777777" w:rsidR="00CB7F1D" w:rsidRDefault="00CB7F1D" w:rsidP="00CB5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57BA" w14:textId="77777777" w:rsidR="00A67D04" w:rsidRDefault="00A67D04">
      <w:r>
        <w:separator/>
      </w:r>
    </w:p>
  </w:footnote>
  <w:footnote w:type="continuationSeparator" w:id="0">
    <w:p w14:paraId="00F3A301" w14:textId="77777777" w:rsidR="00A67D04" w:rsidRDefault="00A6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7FEC" w14:textId="77777777" w:rsidR="00CB7F1D" w:rsidRDefault="00000000" w:rsidP="00FB074F">
    <w:pPr>
      <w:pStyle w:val="Header"/>
      <w:jc w:val="center"/>
    </w:pPr>
    <w:r>
      <w:rPr>
        <w:noProof/>
      </w:rPr>
      <w:drawing>
        <wp:inline distT="0" distB="0" distL="0" distR="0" wp14:anchorId="15115563" wp14:editId="55056352">
          <wp:extent cx="5962650" cy="494030"/>
          <wp:effectExtent l="0" t="0" r="0" b="0"/>
          <wp:docPr id="373836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484A" w14:textId="77777777" w:rsidR="00CB7F1D" w:rsidRDefault="00CB7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01DC"/>
    <w:multiLevelType w:val="hybridMultilevel"/>
    <w:tmpl w:val="FE3A8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5267"/>
    <w:multiLevelType w:val="hybridMultilevel"/>
    <w:tmpl w:val="A31C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52AB4"/>
    <w:multiLevelType w:val="hybridMultilevel"/>
    <w:tmpl w:val="05D6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19941">
    <w:abstractNumId w:val="2"/>
  </w:num>
  <w:num w:numId="2" w16cid:durableId="480125152">
    <w:abstractNumId w:val="1"/>
  </w:num>
  <w:num w:numId="3" w16cid:durableId="19279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2C"/>
    <w:rsid w:val="0004299A"/>
    <w:rsid w:val="00061AD3"/>
    <w:rsid w:val="00110797"/>
    <w:rsid w:val="002E42C6"/>
    <w:rsid w:val="003A1159"/>
    <w:rsid w:val="00586040"/>
    <w:rsid w:val="005B3C6F"/>
    <w:rsid w:val="00614B22"/>
    <w:rsid w:val="00636F16"/>
    <w:rsid w:val="00795C1E"/>
    <w:rsid w:val="007D01BD"/>
    <w:rsid w:val="00951B8C"/>
    <w:rsid w:val="009E4D67"/>
    <w:rsid w:val="00A67D04"/>
    <w:rsid w:val="00CB7F1D"/>
    <w:rsid w:val="00D121A5"/>
    <w:rsid w:val="00D27283"/>
    <w:rsid w:val="00D45966"/>
    <w:rsid w:val="00E20D61"/>
    <w:rsid w:val="00E3562C"/>
    <w:rsid w:val="00F469F2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FC0"/>
  <w15:chartTrackingRefBased/>
  <w15:docId w15:val="{350BA118-EA14-4ABD-938F-6948F56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B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ListParagraph">
    <w:name w:val="List Paragraph"/>
    <w:aliases w:val="Normal bullet 2,Forth level,List1,body 2,List Paragraph11,Listă colorată - Accentuare 11,Bullet,Citation List,List Paragraph111,Antes de enumeración,Outlines a.b.c.,Akapit z listą BS,List_Paragraph,Multilevel para_II,Odstavec_muj,Bullets"/>
    <w:basedOn w:val="Normal"/>
    <w:link w:val="ListParagraphChar"/>
    <w:uiPriority w:val="34"/>
    <w:qFormat/>
    <w:rsid w:val="007D01BD"/>
    <w:pPr>
      <w:ind w:left="720"/>
      <w:contextualSpacing/>
    </w:p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111 Char,Antes de enumeración Char,Outlines a.b.c. Char,Bullets Char"/>
    <w:link w:val="ListParagraph"/>
    <w:uiPriority w:val="34"/>
    <w:qFormat/>
    <w:locked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customStyle="1" w:styleId="Default">
    <w:name w:val="Default"/>
    <w:rsid w:val="00D12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21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21A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Pop Cohut</dc:creator>
  <cp:keywords/>
  <dc:description/>
  <cp:lastModifiedBy>Ioana Pop Cohut</cp:lastModifiedBy>
  <cp:revision>8</cp:revision>
  <dcterms:created xsi:type="dcterms:W3CDTF">2024-02-12T08:17:00Z</dcterms:created>
  <dcterms:modified xsi:type="dcterms:W3CDTF">2024-02-12T08:53:00Z</dcterms:modified>
</cp:coreProperties>
</file>