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941399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6704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6B1B1FBA" w14:textId="77777777" w:rsidR="00A554FA" w:rsidRDefault="00A554FA" w:rsidP="00A554FA">
      <w:pPr>
        <w:pStyle w:val="TableParagraph"/>
        <w:spacing w:before="11"/>
        <w:ind w:left="108"/>
        <w:jc w:val="center"/>
        <w:rPr>
          <w:b/>
          <w:bCs/>
          <w:sz w:val="18"/>
        </w:rPr>
      </w:pPr>
    </w:p>
    <w:p w14:paraId="445830C9" w14:textId="77777777" w:rsidR="00A554FA" w:rsidRDefault="00A554FA" w:rsidP="00A554FA">
      <w:pPr>
        <w:pStyle w:val="TableParagraph"/>
        <w:spacing w:before="11"/>
        <w:ind w:left="108"/>
        <w:jc w:val="center"/>
        <w:rPr>
          <w:b/>
          <w:bCs/>
          <w:sz w:val="18"/>
        </w:rPr>
      </w:pPr>
    </w:p>
    <w:p w14:paraId="01C918B4" w14:textId="0A9D01BC" w:rsidR="00A554FA" w:rsidRPr="00A554FA" w:rsidRDefault="00A554FA" w:rsidP="00A554FA">
      <w:pPr>
        <w:pStyle w:val="TableParagraph"/>
        <w:spacing w:before="11"/>
        <w:ind w:left="108"/>
        <w:jc w:val="center"/>
        <w:rPr>
          <w:b/>
          <w:bCs/>
          <w:sz w:val="24"/>
          <w:szCs w:val="24"/>
        </w:rPr>
      </w:pPr>
      <w:r w:rsidRPr="00A554FA">
        <w:rPr>
          <w:b/>
          <w:bCs/>
          <w:sz w:val="24"/>
          <w:szCs w:val="24"/>
        </w:rPr>
        <w:t>Interpretare</w:t>
      </w:r>
      <w:r w:rsidRPr="00A554FA">
        <w:rPr>
          <w:b/>
          <w:bCs/>
          <w:sz w:val="24"/>
          <w:szCs w:val="24"/>
        </w:rPr>
        <w:t xml:space="preserve"> </w:t>
      </w:r>
      <w:r w:rsidRPr="00A554FA">
        <w:rPr>
          <w:b/>
          <w:bCs/>
          <w:sz w:val="24"/>
          <w:szCs w:val="24"/>
        </w:rPr>
        <w:t>muzicală – canto</w:t>
      </w:r>
      <w:r w:rsidRPr="00A554FA">
        <w:rPr>
          <w:b/>
          <w:bCs/>
          <w:sz w:val="24"/>
          <w:szCs w:val="24"/>
        </w:rPr>
        <w:t xml:space="preserve"> </w:t>
      </w:r>
      <w:r w:rsidRPr="00A554FA">
        <w:rPr>
          <w:b/>
          <w:bCs/>
          <w:sz w:val="24"/>
          <w:szCs w:val="24"/>
        </w:rPr>
        <w:t>– IF</w:t>
      </w:r>
    </w:p>
    <w:p w14:paraId="03D125D4" w14:textId="77777777" w:rsidR="00A554FA" w:rsidRPr="00A554FA" w:rsidRDefault="00A554FA">
      <w:pPr>
        <w:ind w:left="1311" w:right="1441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8129"/>
      </w:tblGrid>
      <w:tr w:rsidR="00A554FA" w14:paraId="005A7D29" w14:textId="77777777" w:rsidTr="00A554FA">
        <w:trPr>
          <w:trHeight w:val="7058"/>
          <w:jc w:val="center"/>
        </w:trPr>
        <w:tc>
          <w:tcPr>
            <w:tcW w:w="1629" w:type="dxa"/>
          </w:tcPr>
          <w:p w14:paraId="69E561E7" w14:textId="77777777" w:rsidR="00A554FA" w:rsidRDefault="00A554FA" w:rsidP="00A554FA">
            <w:pPr>
              <w:pStyle w:val="TableParagraph"/>
              <w:spacing w:before="11" w:line="290" w:lineRule="auto"/>
              <w:ind w:left="107" w:right="11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 xml:space="preserve">Menținerea </w:t>
            </w:r>
            <w:r>
              <w:rPr>
                <w:sz w:val="18"/>
              </w:rPr>
              <w:t>acreditării Capacitate a de școlarizare în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primul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an </w:t>
            </w:r>
            <w:r>
              <w:rPr>
                <w:sz w:val="18"/>
              </w:rPr>
              <w:t>de studii: 12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</w:p>
        </w:tc>
        <w:tc>
          <w:tcPr>
            <w:tcW w:w="8129" w:type="dxa"/>
          </w:tcPr>
          <w:p w14:paraId="1FE9BA14" w14:textId="77777777" w:rsidR="00A554FA" w:rsidRDefault="00A554FA">
            <w:pPr>
              <w:pStyle w:val="TableParagraph"/>
              <w:spacing w:before="1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</w:t>
            </w:r>
          </w:p>
          <w:p w14:paraId="64945EF7" w14:textId="77777777" w:rsidR="00A554FA" w:rsidRDefault="00A554FA" w:rsidP="006C4A7A">
            <w:pPr>
              <w:pStyle w:val="TableParagraph"/>
              <w:numPr>
                <w:ilvl w:val="0"/>
                <w:numId w:val="26"/>
              </w:numPr>
              <w:tabs>
                <w:tab w:val="left" w:pos="571"/>
                <w:tab w:val="left" w:pos="572"/>
              </w:tabs>
              <w:spacing w:before="33" w:line="252" w:lineRule="auto"/>
              <w:ind w:right="196"/>
              <w:rPr>
                <w:sz w:val="18"/>
              </w:rPr>
            </w:pPr>
            <w:r>
              <w:rPr>
                <w:sz w:val="18"/>
              </w:rPr>
              <w:t>53. Există discipline de specialitate, care definesc programul de studii, ce în planul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învățământ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sunt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concepute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într-un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corespunzător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standardelor din domeniu însă care nu se studiază în formațiuni specifice specializării (individual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grupă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repertorială),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comun,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simultan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toți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studenții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anilor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I-II și III-IV de studii canto. Acest mod de organizare creează o deficiență în acumularea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competențe,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cunoștințe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abilități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specifice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acestui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 studiu.</w:t>
            </w:r>
          </w:p>
          <w:p w14:paraId="2B0C116F" w14:textId="77777777" w:rsidR="00A554FA" w:rsidRDefault="00A554FA" w:rsidP="006C4A7A">
            <w:pPr>
              <w:pStyle w:val="TableParagraph"/>
              <w:numPr>
                <w:ilvl w:val="0"/>
                <w:numId w:val="26"/>
              </w:numPr>
              <w:tabs>
                <w:tab w:val="left" w:pos="571"/>
                <w:tab w:val="left" w:pos="572"/>
              </w:tabs>
              <w:spacing w:line="252" w:lineRule="auto"/>
              <w:ind w:right="142"/>
              <w:rPr>
                <w:sz w:val="18"/>
              </w:rPr>
            </w:pPr>
            <w:r>
              <w:rPr>
                <w:sz w:val="18"/>
              </w:rPr>
              <w:t>76. Conform standardelor domeniului muzică, există cursuri/lucrări practice pentru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necesită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organizarea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subgrupe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 xml:space="preserve">2-4 </w:t>
            </w:r>
            <w:r>
              <w:rPr>
                <w:sz w:val="18"/>
              </w:rPr>
              <w:t>studenți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individuale.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statul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funcțiuni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actual,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cursurile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Canto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 organizează cu toți studenții înmatriculați în anii I-II (11 studenți) și III-IV (9 studenți),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lucrările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Canto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sunt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individuale,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iar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acompaniament este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organizată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subgrupe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studenți/oră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(anii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I-II),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studenți/2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(anii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III- IV). La disciplinele Polifonie, Istoria muzicii lucrările practice se organizează simultan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toate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specializările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muzică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(IMI=IMC=MUZ)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cuprinzând un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mare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(36),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standardele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domeniul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muzică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prevăd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 studenți/lucrări practice, pe grupă, 20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studenți/</w:t>
            </w:r>
            <w:proofErr w:type="spellStart"/>
            <w:r>
              <w:rPr>
                <w:sz w:val="18"/>
              </w:rPr>
              <w:t>subgupă</w:t>
            </w:r>
            <w:proofErr w:type="spellEnd"/>
            <w:r>
              <w:rPr>
                <w:sz w:val="18"/>
              </w:rPr>
              <w:t>.</w:t>
            </w:r>
          </w:p>
          <w:p w14:paraId="090591CA" w14:textId="77777777" w:rsidR="00A554FA" w:rsidRPr="00A554FA" w:rsidRDefault="00A554FA">
            <w:pPr>
              <w:pStyle w:val="TableParagraph"/>
              <w:ind w:left="110"/>
              <w:rPr>
                <w:b/>
                <w:bCs/>
                <w:i/>
                <w:sz w:val="24"/>
                <w:szCs w:val="24"/>
              </w:rPr>
            </w:pPr>
            <w:r w:rsidRPr="00A554FA">
              <w:rPr>
                <w:b/>
                <w:bCs/>
                <w:i/>
                <w:sz w:val="24"/>
                <w:szCs w:val="24"/>
              </w:rPr>
              <w:t>Recomandări:</w:t>
            </w:r>
          </w:p>
          <w:p w14:paraId="35B6AA48" w14:textId="77777777" w:rsidR="00A554FA" w:rsidRDefault="00A554FA" w:rsidP="006C4A7A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before="30" w:line="252" w:lineRule="auto"/>
              <w:ind w:right="348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recomandă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organizarea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cursurilor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individual/pe subgrupe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stabilite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studiu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crearea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funcțiuni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un număr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posturi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corespunzător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specificului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disciplinelor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specialitate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(canto, lied-oratoriu,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acompaniament);</w:t>
            </w:r>
          </w:p>
          <w:p w14:paraId="3BAF52F7" w14:textId="77777777" w:rsidR="00A554FA" w:rsidRDefault="00A554FA" w:rsidP="006C4A7A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line="252" w:lineRule="auto"/>
              <w:ind w:right="161"/>
              <w:rPr>
                <w:sz w:val="18"/>
              </w:rPr>
            </w:pPr>
            <w:r>
              <w:rPr>
                <w:sz w:val="18"/>
              </w:rPr>
              <w:t>Pentru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disciplinele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i/>
                <w:sz w:val="18"/>
              </w:rPr>
              <w:t>canto</w:t>
            </w:r>
            <w:r>
              <w:rPr>
                <w:i/>
                <w:spacing w:val="-22"/>
                <w:sz w:val="18"/>
              </w:rPr>
              <w:t xml:space="preserve"> </w:t>
            </w:r>
            <w:r>
              <w:rPr>
                <w:i/>
                <w:sz w:val="18"/>
              </w:rPr>
              <w:t>și</w:t>
            </w:r>
            <w:r>
              <w:rPr>
                <w:i/>
                <w:spacing w:val="-21"/>
                <w:sz w:val="18"/>
              </w:rPr>
              <w:t xml:space="preserve"> </w:t>
            </w:r>
            <w:r>
              <w:rPr>
                <w:i/>
                <w:sz w:val="18"/>
              </w:rPr>
              <w:t>lied</w:t>
            </w:r>
            <w:r>
              <w:rPr>
                <w:i/>
                <w:spacing w:val="-23"/>
                <w:sz w:val="18"/>
              </w:rPr>
              <w:t xml:space="preserve"> </w:t>
            </w:r>
            <w:r>
              <w:rPr>
                <w:i/>
                <w:sz w:val="18"/>
              </w:rPr>
              <w:t>oratoriu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recomandă: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optimizarea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orelor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curs și respectarea conținutului fișelor de disciplină, prin defalcarea anilor de studiu asigurându-se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parcurs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acumulări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treptate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competențelor.</w:t>
            </w:r>
          </w:p>
          <w:p w14:paraId="500E9A28" w14:textId="77777777" w:rsidR="00A554FA" w:rsidRDefault="00A554FA" w:rsidP="006C4A7A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line="252" w:lineRule="auto"/>
              <w:ind w:right="31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recomandă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definitorie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specializării,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i/>
                <w:sz w:val="18"/>
              </w:rPr>
              <w:t>Canto,</w:t>
            </w:r>
            <w:r>
              <w:rPr>
                <w:i/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fie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organizată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cu un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mic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studenți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curs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fie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însoțită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 xml:space="preserve">acompaniament pianistic iar disciplinele de </w:t>
            </w:r>
            <w:r>
              <w:rPr>
                <w:i/>
                <w:sz w:val="18"/>
              </w:rPr>
              <w:t xml:space="preserve">Polifonie </w:t>
            </w:r>
            <w:r>
              <w:rPr>
                <w:sz w:val="18"/>
              </w:rPr>
              <w:t xml:space="preserve">și </w:t>
            </w:r>
            <w:r>
              <w:rPr>
                <w:i/>
                <w:sz w:val="18"/>
              </w:rPr>
              <w:t xml:space="preserve">Istoria muzicii </w:t>
            </w:r>
            <w:r>
              <w:rPr>
                <w:sz w:val="18"/>
              </w:rPr>
              <w:t>să fie organizate în conformitate cu standardele în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domeniu.</w:t>
            </w:r>
          </w:p>
          <w:p w14:paraId="5B3CD4DC" w14:textId="77777777" w:rsidR="00A554FA" w:rsidRDefault="00A554FA" w:rsidP="006C4A7A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line="213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recomandă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crearea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laborator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fonoaudiologie</w:t>
            </w:r>
            <w:proofErr w:type="spellEnd"/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încheierea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</w:p>
          <w:p w14:paraId="47BEDE14" w14:textId="77777777" w:rsidR="00A554FA" w:rsidRDefault="00A554FA">
            <w:pPr>
              <w:pStyle w:val="TableParagraph"/>
              <w:spacing w:line="189" w:lineRule="exact"/>
              <w:ind w:left="470"/>
              <w:rPr>
                <w:sz w:val="18"/>
              </w:rPr>
            </w:pPr>
            <w:r>
              <w:rPr>
                <w:sz w:val="18"/>
              </w:rPr>
              <w:t>parteneriat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Facultatea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medicină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UO,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concretizându-se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includerea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</w:p>
        </w:tc>
      </w:tr>
    </w:tbl>
    <w:p w14:paraId="2A8043D8" w14:textId="77777777" w:rsidR="00AA7EAB" w:rsidRDefault="00AA7EAB">
      <w:pPr>
        <w:spacing w:line="189" w:lineRule="exact"/>
        <w:rPr>
          <w:sz w:val="18"/>
        </w:rPr>
        <w:sectPr w:rsidR="00AA7EAB" w:rsidSect="00941399">
          <w:headerReference w:type="default" r:id="rId8"/>
          <w:footerReference w:type="default" r:id="rId9"/>
          <w:pgSz w:w="11910" w:h="16840"/>
          <w:pgMar w:top="1680" w:right="900" w:bottom="940" w:left="1040" w:header="170" w:footer="227" w:gutter="0"/>
          <w:cols w:space="720"/>
          <w:docGrid w:linePitch="299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1133"/>
        <w:gridCol w:w="6949"/>
      </w:tblGrid>
      <w:tr w:rsidR="00AA7EAB" w14:paraId="0E6CC628" w14:textId="77777777">
        <w:trPr>
          <w:trHeight w:val="1315"/>
        </w:trPr>
        <w:tc>
          <w:tcPr>
            <w:tcW w:w="1642" w:type="dxa"/>
          </w:tcPr>
          <w:p w14:paraId="15B786EC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CBFB83E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220BF852" w14:textId="77777777" w:rsidR="00AA7EAB" w:rsidRDefault="005640F0">
            <w:pPr>
              <w:pStyle w:val="TableParagraph"/>
              <w:spacing w:before="9"/>
              <w:ind w:left="470"/>
              <w:rPr>
                <w:sz w:val="18"/>
              </w:rPr>
            </w:pPr>
            <w:r>
              <w:rPr>
                <w:sz w:val="18"/>
              </w:rPr>
              <w:t>Planul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învățământ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specifice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specializării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Interpretare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muzicală</w:t>
            </w:r>
          </w:p>
          <w:p w14:paraId="40421471" w14:textId="77777777" w:rsidR="00AA7EAB" w:rsidRDefault="005640F0">
            <w:pPr>
              <w:pStyle w:val="TableParagraph"/>
              <w:spacing w:before="11"/>
              <w:ind w:left="470"/>
              <w:rPr>
                <w:i/>
                <w:sz w:val="18"/>
              </w:rPr>
            </w:pPr>
            <w:r>
              <w:rPr>
                <w:sz w:val="18"/>
              </w:rPr>
              <w:t xml:space="preserve">Canto: </w:t>
            </w:r>
            <w:r>
              <w:rPr>
                <w:i/>
                <w:sz w:val="18"/>
              </w:rPr>
              <w:t>Igienă vocală.</w:t>
            </w:r>
          </w:p>
          <w:p w14:paraId="421704CC" w14:textId="77777777" w:rsidR="00AA7EAB" w:rsidRDefault="005640F0" w:rsidP="006C4A7A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spacing w:before="2" w:line="252" w:lineRule="auto"/>
              <w:ind w:right="99"/>
              <w:rPr>
                <w:sz w:val="18"/>
              </w:rPr>
            </w:pPr>
            <w:r>
              <w:rPr>
                <w:sz w:val="18"/>
              </w:rPr>
              <w:t>Diversificarea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ofertei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opționale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facultative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introducerea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unora interdisciplinare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asigură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igiena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vocală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asistență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foniatrică</w:t>
            </w:r>
            <w:proofErr w:type="spellEnd"/>
            <w:r>
              <w:rPr>
                <w:sz w:val="18"/>
              </w:rPr>
              <w:t>;</w:t>
            </w:r>
          </w:p>
          <w:p w14:paraId="081FE679" w14:textId="77777777" w:rsidR="00AA7EAB" w:rsidRDefault="005640F0" w:rsidP="006C4A7A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spacing w:line="211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Diversificarea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practicii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artistice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organizarea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evenimente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concertistice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AD953B3" w14:textId="77777777" w:rsidR="00AA7EAB" w:rsidRDefault="005640F0">
            <w:pPr>
              <w:pStyle w:val="TableParagraph"/>
              <w:spacing w:before="10" w:line="189" w:lineRule="exact"/>
              <w:ind w:left="470"/>
              <w:rPr>
                <w:sz w:val="18"/>
              </w:rPr>
            </w:pPr>
            <w:r>
              <w:rPr>
                <w:sz w:val="18"/>
              </w:rPr>
              <w:t>sfârșitul perioadei de practică.</w:t>
            </w: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941399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569EFC2F" w14:textId="77777777" w:rsidR="00941399" w:rsidRDefault="00941399">
    <w:pPr>
      <w:pStyle w:val="BodyText"/>
      <w:spacing w:line="14" w:lineRule="auto"/>
      <w:ind w:left="0"/>
      <w:jc w:val="left"/>
      <w:rPr>
        <w:noProof/>
      </w:rPr>
    </w:pPr>
  </w:p>
  <w:p w14:paraId="0827E9E6" w14:textId="0737FEF9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020B5"/>
    <w:rsid w:val="00941399"/>
    <w:rsid w:val="00985D88"/>
    <w:rsid w:val="00A554FA"/>
    <w:rsid w:val="00AA7EAB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5</cp:revision>
  <dcterms:created xsi:type="dcterms:W3CDTF">2025-02-05T11:01:00Z</dcterms:created>
  <dcterms:modified xsi:type="dcterms:W3CDTF">2025-02-05T11:04:00Z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