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BE4D" w14:textId="77777777" w:rsidR="00AA7EAB" w:rsidRDefault="00AA7EAB">
      <w:pPr>
        <w:pStyle w:val="BodyText"/>
        <w:spacing w:before="2"/>
        <w:ind w:left="0"/>
        <w:jc w:val="left"/>
        <w:rPr>
          <w:rFonts w:ascii="Times New Roman"/>
          <w:sz w:val="12"/>
        </w:rPr>
      </w:pPr>
    </w:p>
    <w:p w14:paraId="6F7963F7" w14:textId="77777777" w:rsidR="00AA7EAB" w:rsidRDefault="005640F0">
      <w:pPr>
        <w:spacing w:before="108"/>
        <w:ind w:left="2618"/>
        <w:rPr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4FA01EF" wp14:editId="7628F467">
            <wp:simplePos x="0" y="0"/>
            <wp:positionH relativeFrom="page">
              <wp:posOffset>954483</wp:posOffset>
            </wp:positionH>
            <wp:positionV relativeFrom="paragraph">
              <wp:posOffset>-91910</wp:posOffset>
            </wp:positionV>
            <wp:extent cx="735173" cy="7390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173" cy="739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A3838"/>
          <w:sz w:val="20"/>
        </w:rPr>
        <w:t>AGENŢIA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ROMÂNĂ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DE</w:t>
      </w:r>
      <w:r>
        <w:rPr>
          <w:color w:val="3A3838"/>
          <w:spacing w:val="-35"/>
          <w:sz w:val="20"/>
        </w:rPr>
        <w:t xml:space="preserve"> </w:t>
      </w:r>
      <w:r>
        <w:rPr>
          <w:color w:val="3A3838"/>
          <w:sz w:val="20"/>
        </w:rPr>
        <w:t>ASIGURARE</w:t>
      </w:r>
      <w:r>
        <w:rPr>
          <w:color w:val="3A3838"/>
          <w:spacing w:val="-37"/>
          <w:sz w:val="20"/>
        </w:rPr>
        <w:t xml:space="preserve"> </w:t>
      </w:r>
      <w:r>
        <w:rPr>
          <w:color w:val="3A3838"/>
          <w:sz w:val="20"/>
        </w:rPr>
        <w:t>A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CALITĂŢII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ÎNVĂŢĂMÂNTUL</w:t>
      </w:r>
      <w:r>
        <w:rPr>
          <w:color w:val="3A3838"/>
          <w:spacing w:val="-36"/>
          <w:sz w:val="20"/>
        </w:rPr>
        <w:t xml:space="preserve"> </w:t>
      </w:r>
      <w:r>
        <w:rPr>
          <w:color w:val="3A3838"/>
          <w:sz w:val="20"/>
        </w:rPr>
        <w:t>SUPERIOR</w:t>
      </w:r>
    </w:p>
    <w:p w14:paraId="1EFCEC53" w14:textId="77777777" w:rsidR="00AA7EAB" w:rsidRDefault="005640F0">
      <w:pPr>
        <w:spacing w:before="48"/>
        <w:ind w:right="298"/>
        <w:jc w:val="right"/>
        <w:rPr>
          <w:i/>
          <w:sz w:val="16"/>
        </w:rPr>
      </w:pPr>
      <w:r>
        <w:rPr>
          <w:i/>
          <w:color w:val="3A3838"/>
          <w:sz w:val="16"/>
        </w:rPr>
        <w:t>Membră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Asociația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Europeană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7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ENQA</w:t>
      </w:r>
    </w:p>
    <w:p w14:paraId="6802EDB6" w14:textId="77777777" w:rsidR="00AA7EAB" w:rsidRDefault="005640F0">
      <w:pPr>
        <w:spacing w:before="39"/>
        <w:ind w:right="299"/>
        <w:jc w:val="right"/>
        <w:rPr>
          <w:i/>
          <w:sz w:val="16"/>
        </w:rPr>
      </w:pPr>
      <w:r>
        <w:rPr>
          <w:i/>
          <w:color w:val="3A3838"/>
          <w:sz w:val="16"/>
        </w:rPr>
        <w:t>Înscrisă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Registrul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European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pentru</w:t>
      </w:r>
      <w:r>
        <w:rPr>
          <w:i/>
          <w:color w:val="3A3838"/>
          <w:spacing w:val="-29"/>
          <w:sz w:val="16"/>
        </w:rPr>
        <w:t xml:space="preserve"> </w:t>
      </w:r>
      <w:r>
        <w:rPr>
          <w:i/>
          <w:color w:val="3A3838"/>
          <w:sz w:val="16"/>
        </w:rPr>
        <w:t>Asigurarea</w:t>
      </w:r>
      <w:r>
        <w:rPr>
          <w:i/>
          <w:color w:val="3A3838"/>
          <w:spacing w:val="-31"/>
          <w:sz w:val="16"/>
        </w:rPr>
        <w:t xml:space="preserve"> </w:t>
      </w:r>
      <w:r>
        <w:rPr>
          <w:i/>
          <w:color w:val="3A3838"/>
          <w:sz w:val="16"/>
        </w:rPr>
        <w:t>Calității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Învățământul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Superior</w:t>
      </w:r>
      <w:r>
        <w:rPr>
          <w:i/>
          <w:color w:val="3A3838"/>
          <w:spacing w:val="-28"/>
          <w:sz w:val="16"/>
        </w:rPr>
        <w:t xml:space="preserve"> </w:t>
      </w:r>
      <w:r>
        <w:rPr>
          <w:i/>
          <w:color w:val="3A3838"/>
          <w:sz w:val="16"/>
        </w:rPr>
        <w:t>-</w:t>
      </w:r>
      <w:r>
        <w:rPr>
          <w:i/>
          <w:color w:val="3A3838"/>
          <w:spacing w:val="-30"/>
          <w:sz w:val="16"/>
        </w:rPr>
        <w:t xml:space="preserve"> </w:t>
      </w:r>
      <w:r>
        <w:rPr>
          <w:i/>
          <w:color w:val="3A3838"/>
          <w:sz w:val="16"/>
        </w:rPr>
        <w:t>EQAR</w:t>
      </w:r>
    </w:p>
    <w:p w14:paraId="53665CD9" w14:textId="77777777" w:rsidR="00AA7EAB" w:rsidRDefault="005321F8">
      <w:pPr>
        <w:pStyle w:val="BodyText"/>
        <w:spacing w:before="5"/>
        <w:ind w:left="0"/>
        <w:jc w:val="left"/>
        <w:rPr>
          <w:i/>
          <w:sz w:val="17"/>
        </w:rPr>
      </w:pPr>
      <w:r>
        <w:pict w14:anchorId="1C3517AB">
          <v:shape id="_x0000_s1028" style="position:absolute;margin-left:146.4pt;margin-top:12.25pt;width:394.15pt;height:.1pt;z-index:-251658240;mso-wrap-distance-left:0;mso-wrap-distance-right:0;mso-position-horizontal-relative:page" coordorigin="2928,245" coordsize="7883,0" path="m2928,245r7883,e" filled="f" strokeweight=".48pt">
            <v:path arrowok="t"/>
            <w10:wrap type="topAndBottom" anchorx="page"/>
          </v:shape>
        </w:pict>
      </w:r>
    </w:p>
    <w:p w14:paraId="1904C2BB" w14:textId="77777777" w:rsidR="00AA7EAB" w:rsidRDefault="00AA7EAB">
      <w:pPr>
        <w:pStyle w:val="BodyText"/>
        <w:ind w:left="0"/>
        <w:jc w:val="left"/>
        <w:rPr>
          <w:i/>
          <w:sz w:val="20"/>
        </w:rPr>
      </w:pPr>
    </w:p>
    <w:p w14:paraId="66AF47DD" w14:textId="77777777" w:rsidR="00AA7EAB" w:rsidRDefault="00AA7EAB">
      <w:pPr>
        <w:pStyle w:val="BodyText"/>
        <w:spacing w:before="6"/>
        <w:ind w:left="0"/>
        <w:jc w:val="left"/>
        <w:rPr>
          <w:i/>
          <w:sz w:val="18"/>
        </w:rPr>
      </w:pPr>
    </w:p>
    <w:p w14:paraId="6D64D182" w14:textId="77777777" w:rsidR="00AA7EAB" w:rsidRDefault="005640F0">
      <w:pPr>
        <w:tabs>
          <w:tab w:val="left" w:pos="6677"/>
        </w:tabs>
        <w:spacing w:before="111"/>
        <w:ind w:left="376"/>
        <w:rPr>
          <w:i/>
        </w:rPr>
      </w:pPr>
      <w:r>
        <w:rPr>
          <w:color w:val="003300"/>
        </w:rPr>
        <w:t>Nr. înregistrare: 5054</w:t>
      </w:r>
      <w:r>
        <w:rPr>
          <w:color w:val="003300"/>
          <w:spacing w:val="-45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03.10.2024</w:t>
      </w:r>
      <w:r>
        <w:rPr>
          <w:color w:val="003300"/>
        </w:rPr>
        <w:tab/>
      </w:r>
      <w:r>
        <w:rPr>
          <w:i/>
        </w:rPr>
        <w:t>Documentul de referinţă</w:t>
      </w:r>
      <w:r>
        <w:rPr>
          <w:i/>
          <w:spacing w:val="-22"/>
        </w:rPr>
        <w:t xml:space="preserve"> </w:t>
      </w:r>
      <w:r>
        <w:rPr>
          <w:i/>
        </w:rPr>
        <w:t>1</w:t>
      </w:r>
    </w:p>
    <w:p w14:paraId="0FEE12D0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10713AE5" w14:textId="77777777" w:rsidR="007A71EF" w:rsidRDefault="007A71EF">
      <w:pPr>
        <w:pStyle w:val="BodyText"/>
        <w:spacing w:line="290" w:lineRule="auto"/>
        <w:ind w:left="1583" w:right="1441"/>
        <w:jc w:val="center"/>
        <w:rPr>
          <w:w w:val="95"/>
        </w:rPr>
      </w:pPr>
    </w:p>
    <w:p w14:paraId="75A8C2A2" w14:textId="08995133" w:rsidR="00AA7EAB" w:rsidRDefault="005640F0">
      <w:pPr>
        <w:pStyle w:val="BodyText"/>
        <w:spacing w:line="290" w:lineRule="auto"/>
        <w:ind w:left="1583" w:right="1441"/>
        <w:jc w:val="center"/>
      </w:pPr>
      <w:r>
        <w:rPr>
          <w:w w:val="95"/>
        </w:rPr>
        <w:t>RAPORTUL</w:t>
      </w:r>
      <w:r>
        <w:rPr>
          <w:spacing w:val="-21"/>
          <w:w w:val="95"/>
        </w:rPr>
        <w:t xml:space="preserve"> </w:t>
      </w:r>
      <w:r>
        <w:rPr>
          <w:w w:val="95"/>
        </w:rPr>
        <w:t>DEPARTAMENTULUI</w:t>
      </w:r>
      <w:r>
        <w:rPr>
          <w:spacing w:val="-19"/>
          <w:w w:val="95"/>
        </w:rPr>
        <w:t xml:space="preserve"> </w:t>
      </w:r>
      <w:r>
        <w:rPr>
          <w:w w:val="95"/>
        </w:rPr>
        <w:t>DE</w:t>
      </w:r>
      <w:r>
        <w:rPr>
          <w:spacing w:val="-22"/>
          <w:w w:val="95"/>
        </w:rPr>
        <w:t xml:space="preserve"> </w:t>
      </w:r>
      <w:r>
        <w:rPr>
          <w:w w:val="95"/>
        </w:rPr>
        <w:t>EVALUARE</w:t>
      </w:r>
      <w:r>
        <w:rPr>
          <w:spacing w:val="-19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CALITĂŢII</w:t>
      </w:r>
      <w:r>
        <w:rPr>
          <w:spacing w:val="-20"/>
          <w:w w:val="95"/>
        </w:rPr>
        <w:t xml:space="preserve"> </w:t>
      </w:r>
      <w:r>
        <w:rPr>
          <w:w w:val="95"/>
        </w:rPr>
        <w:t>al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ARACIS </w:t>
      </w:r>
      <w:r>
        <w:t>PRIVIND</w:t>
      </w:r>
      <w:r>
        <w:rPr>
          <w:spacing w:val="-30"/>
        </w:rPr>
        <w:t xml:space="preserve"> </w:t>
      </w:r>
      <w:r>
        <w:t>EVALUAREA</w:t>
      </w:r>
      <w:r>
        <w:rPr>
          <w:spacing w:val="-28"/>
        </w:rPr>
        <w:t xml:space="preserve"> </w:t>
      </w:r>
      <w:r>
        <w:t>EXTERNĂ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CALITĂŢII</w:t>
      </w:r>
      <w:r>
        <w:rPr>
          <w:spacing w:val="-29"/>
        </w:rPr>
        <w:t xml:space="preserve"> </w:t>
      </w:r>
      <w:r>
        <w:t>ACADEMICE</w:t>
      </w:r>
    </w:p>
    <w:p w14:paraId="663FAFF8" w14:textId="77777777" w:rsidR="00AA7EAB" w:rsidRDefault="005640F0">
      <w:pPr>
        <w:pStyle w:val="BodyText"/>
        <w:spacing w:line="253" w:lineRule="exact"/>
        <w:ind w:left="1583" w:right="1440"/>
        <w:jc w:val="center"/>
      </w:pPr>
      <w:r>
        <w:t>din</w:t>
      </w:r>
    </w:p>
    <w:p w14:paraId="344EA552" w14:textId="77777777" w:rsidR="00AA7EAB" w:rsidRDefault="005640F0">
      <w:pPr>
        <w:pStyle w:val="BodyText"/>
        <w:spacing w:before="55"/>
        <w:ind w:left="1581" w:right="1441"/>
        <w:jc w:val="center"/>
      </w:pPr>
      <w:r>
        <w:t>INSTITUŢIA DE ÎNVĂŢĂMÂNT SUPERIOR ACREDITATĂ</w:t>
      </w:r>
    </w:p>
    <w:p w14:paraId="482907AA" w14:textId="77777777" w:rsidR="00AA7EAB" w:rsidRDefault="00AA7EAB">
      <w:pPr>
        <w:pStyle w:val="BodyText"/>
        <w:spacing w:before="7"/>
        <w:ind w:left="0"/>
        <w:jc w:val="left"/>
        <w:rPr>
          <w:sz w:val="31"/>
        </w:rPr>
      </w:pPr>
    </w:p>
    <w:p w14:paraId="6917EC88" w14:textId="77777777" w:rsidR="00AA7EAB" w:rsidRDefault="005640F0">
      <w:pPr>
        <w:ind w:left="1311" w:right="1441"/>
        <w:jc w:val="center"/>
        <w:rPr>
          <w:sz w:val="32"/>
        </w:rPr>
      </w:pPr>
      <w:r>
        <w:rPr>
          <w:sz w:val="32"/>
        </w:rPr>
        <w:t>UNIVERSITATEA DIN ORADEA</w:t>
      </w:r>
    </w:p>
    <w:p w14:paraId="79E86388" w14:textId="77777777" w:rsidR="00816150" w:rsidRDefault="00816150">
      <w:pPr>
        <w:ind w:left="1311" w:right="1441"/>
        <w:jc w:val="center"/>
        <w:rPr>
          <w:sz w:val="32"/>
        </w:rPr>
      </w:pPr>
    </w:p>
    <w:p w14:paraId="11E936F8" w14:textId="4770F974" w:rsidR="00816150" w:rsidRPr="00816150" w:rsidRDefault="00816150">
      <w:pPr>
        <w:ind w:left="1311" w:right="1441"/>
        <w:jc w:val="center"/>
        <w:rPr>
          <w:b/>
          <w:bCs/>
          <w:sz w:val="32"/>
        </w:rPr>
      </w:pPr>
      <w:r w:rsidRPr="00816150">
        <w:rPr>
          <w:b/>
          <w:bCs/>
          <w:sz w:val="32"/>
        </w:rPr>
        <w:t>Administrație Publică – IF</w:t>
      </w:r>
    </w:p>
    <w:p w14:paraId="37C85BC1" w14:textId="77777777" w:rsidR="00816150" w:rsidRDefault="00816150" w:rsidP="003171A8">
      <w:pPr>
        <w:ind w:right="1441"/>
        <w:rPr>
          <w:sz w:val="32"/>
        </w:rPr>
      </w:pPr>
    </w:p>
    <w:tbl>
      <w:tblPr>
        <w:tblW w:w="991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8360"/>
      </w:tblGrid>
      <w:tr w:rsidR="00816150" w:rsidRPr="005C0B05" w14:paraId="4ACBE861" w14:textId="77777777" w:rsidTr="005C0B05">
        <w:trPr>
          <w:trHeight w:val="220"/>
        </w:trPr>
        <w:tc>
          <w:tcPr>
            <w:tcW w:w="1551" w:type="dxa"/>
            <w:tcBorders>
              <w:bottom w:val="nil"/>
            </w:tcBorders>
          </w:tcPr>
          <w:p w14:paraId="6D1D29B3" w14:textId="77777777" w:rsidR="005C0B05" w:rsidRPr="005C0B05" w:rsidRDefault="005C0B05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D187" w14:textId="0953C0EE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5">
              <w:rPr>
                <w:rFonts w:ascii="Times New Roman" w:hAnsi="Times New Roman" w:cs="Times New Roman"/>
                <w:sz w:val="24"/>
                <w:szCs w:val="24"/>
              </w:rPr>
              <w:t>Menținerea</w:t>
            </w:r>
            <w:r w:rsidR="005C0B05" w:rsidRPr="005C0B05">
              <w:rPr>
                <w:rFonts w:ascii="Times New Roman" w:hAnsi="Times New Roman" w:cs="Times New Roman"/>
                <w:sz w:val="24"/>
                <w:szCs w:val="24"/>
              </w:rPr>
              <w:t xml:space="preserve"> acreditării</w:t>
            </w:r>
          </w:p>
          <w:p w14:paraId="37A5B00A" w14:textId="77777777" w:rsidR="00980327" w:rsidRDefault="00980327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B70E7" w14:textId="4F136F67" w:rsidR="005C0B05" w:rsidRPr="005C0B05" w:rsidRDefault="005C0B05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B05">
              <w:rPr>
                <w:rFonts w:ascii="Times New Roman" w:hAnsi="Times New Roman" w:cs="Times New Roman"/>
                <w:sz w:val="24"/>
                <w:szCs w:val="24"/>
              </w:rPr>
              <w:t>Capacitatea de școlarizare în primul an de studii: 75 studenți</w:t>
            </w:r>
          </w:p>
        </w:tc>
        <w:tc>
          <w:tcPr>
            <w:tcW w:w="8360" w:type="dxa"/>
            <w:vMerge w:val="restart"/>
          </w:tcPr>
          <w:p w14:paraId="67F70F41" w14:textId="12D59D8F" w:rsidR="00816150" w:rsidRPr="005C0B05" w:rsidRDefault="00816150" w:rsidP="003171A8">
            <w:pPr>
              <w:pStyle w:val="TableParagraph"/>
              <w:spacing w:line="360" w:lineRule="auto"/>
              <w:ind w:firstLine="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0B05">
              <w:rPr>
                <w:rFonts w:ascii="Times New Roman" w:hAnsi="Times New Roman" w:cs="Times New Roman"/>
                <w:i/>
                <w:sz w:val="24"/>
                <w:szCs w:val="24"/>
              </w:rPr>
              <w:t>Standarde și indicatori de performanță generali și specifici parțial îndepliniți: -</w:t>
            </w:r>
          </w:p>
          <w:p w14:paraId="0C111971" w14:textId="77777777" w:rsidR="00816150" w:rsidRPr="005C0B05" w:rsidRDefault="00816150" w:rsidP="003171A8">
            <w:pPr>
              <w:pStyle w:val="TableParagraph"/>
              <w:spacing w:line="360" w:lineRule="auto"/>
              <w:ind w:firstLine="30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C0B0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Recomandări:</w:t>
            </w:r>
          </w:p>
          <w:p w14:paraId="0709BBF3" w14:textId="0E7902E0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îmbunătățirea/actualizarea fondului de carte și a abonamentelor/periodicelor cu lucrări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recente din domeniul Științe</w:t>
            </w:r>
            <w:r w:rsidR="00816150" w:rsidRPr="005C0B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Administrative;</w:t>
            </w:r>
          </w:p>
          <w:p w14:paraId="1B7C2016" w14:textId="08FB751B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cooptarea</w:t>
            </w:r>
            <w:r w:rsidR="00816150" w:rsidRPr="005C0B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r w:rsidR="00816150" w:rsidRPr="005C0B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Administrative;</w:t>
            </w:r>
          </w:p>
          <w:p w14:paraId="03E7B86C" w14:textId="6B1D5944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îmbunătăţirea calităţii şi a dotărilor spaţiilor de învăţământ cu mijloace tehnice de predare;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clădirea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Facultăţii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16150" w:rsidRPr="005C0B05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Drept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urmează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intra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într-un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reabilitare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şi modernizare,</w:t>
            </w:r>
            <w:r w:rsidR="00816150" w:rsidRPr="005C0B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r w:rsidR="00816150" w:rsidRPr="005C0B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r w:rsidR="00816150" w:rsidRPr="005C0B0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r w:rsidR="00816150" w:rsidRPr="005C0B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discuţiile</w:t>
            </w:r>
            <w:r w:rsidR="00816150" w:rsidRPr="005C0B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purtate</w:t>
            </w:r>
            <w:r w:rsidR="00816150" w:rsidRPr="005C0B0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816150" w:rsidRPr="005C0B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r w:rsidR="00816150" w:rsidRPr="005C0B0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UO;</w:t>
            </w:r>
          </w:p>
          <w:p w14:paraId="6B9AC533" w14:textId="0D0C232C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îmbunătățirea/actualizarea fondului de carte și a abonamentelor/periodicelor cu lucrări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recente din domeniul Științe</w:t>
            </w:r>
            <w:r w:rsidR="00816150" w:rsidRPr="005C0B05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Administrative;</w:t>
            </w:r>
          </w:p>
          <w:p w14:paraId="2B8C17AF" w14:textId="1DAFF0EA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cooptarea</w:t>
            </w:r>
            <w:r w:rsidR="00816150" w:rsidRPr="005C0B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cadre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didactice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816150" w:rsidRPr="005C0B0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r w:rsidR="00816150" w:rsidRPr="005C0B05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Științe</w:t>
            </w:r>
            <w:r w:rsidR="00816150" w:rsidRPr="005C0B0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Administrative;</w:t>
            </w:r>
          </w:p>
          <w:p w14:paraId="38756C9E" w14:textId="592F44D3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extinderea</w:t>
            </w:r>
            <w:r w:rsidR="00816150" w:rsidRPr="005C0B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temelor</w:t>
            </w:r>
            <w:r w:rsidR="00816150" w:rsidRPr="005C0B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16150" w:rsidRPr="005C0B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r w:rsidR="00816150" w:rsidRPr="005C0B0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specifice</w:t>
            </w:r>
            <w:r w:rsidR="00816150" w:rsidRPr="005C0B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domeniului</w:t>
            </w:r>
            <w:r w:rsidR="00816150" w:rsidRPr="005C0B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administrației</w:t>
            </w:r>
            <w:r w:rsidR="00816150" w:rsidRPr="005C0B0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publice;</w:t>
            </w:r>
          </w:p>
          <w:p w14:paraId="0BD4AD49" w14:textId="3E5BC470" w:rsidR="00816150" w:rsidRPr="005C0B05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dezvoltarea cercetării în domeniul Științelor Administrative, inclusiv la nivel internaţional, implicarea crescută a cadrelor didactice în proiecte de cercetare ce privesc domeniul Administrației publice și participarea la conferințe naționale și internaționale relevante pentru domeniul de</w:t>
            </w:r>
            <w:r w:rsidR="00816150" w:rsidRPr="005C0B05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studii;</w:t>
            </w:r>
          </w:p>
          <w:p w14:paraId="58F1AECE" w14:textId="103BADB1" w:rsidR="00816150" w:rsidRPr="003171A8" w:rsidRDefault="003171A8" w:rsidP="003171A8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line="360" w:lineRule="auto"/>
              <w:ind w:left="0"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adaptarea</w:t>
            </w:r>
            <w:r w:rsidR="00816150" w:rsidRPr="005C0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volumului</w:t>
            </w:r>
            <w:r w:rsidR="00816150" w:rsidRPr="005C0B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bibliografiei</w:t>
            </w:r>
            <w:r w:rsidR="00816150" w:rsidRPr="005C0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r w:rsidR="00816150" w:rsidRPr="005C0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r w:rsidR="00816150" w:rsidRPr="005C0B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fişele</w:t>
            </w:r>
            <w:r w:rsidR="00816150" w:rsidRPr="005C0B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disciplinelor</w:t>
            </w:r>
            <w:r w:rsidR="00816150" w:rsidRPr="005C0B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816150" w:rsidRPr="005C0B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r w:rsidR="00816150" w:rsidRPr="005C0B0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16150" w:rsidRPr="005C0B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  <w:r w:rsidR="00816150" w:rsidRPr="005C0B0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816150" w:rsidRPr="005C0B0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150" w:rsidRPr="003171A8">
              <w:rPr>
                <w:rFonts w:ascii="Times New Roman" w:hAnsi="Times New Roman" w:cs="Times New Roman"/>
                <w:sz w:val="24"/>
                <w:szCs w:val="24"/>
              </w:rPr>
              <w:t>studiu individual.</w:t>
            </w:r>
          </w:p>
        </w:tc>
      </w:tr>
      <w:tr w:rsidR="00816150" w:rsidRPr="005C0B05" w14:paraId="753319F0" w14:textId="77777777" w:rsidTr="005C0B05">
        <w:trPr>
          <w:trHeight w:val="247"/>
        </w:trPr>
        <w:tc>
          <w:tcPr>
            <w:tcW w:w="1551" w:type="dxa"/>
            <w:tcBorders>
              <w:top w:val="nil"/>
              <w:bottom w:val="nil"/>
            </w:tcBorders>
          </w:tcPr>
          <w:p w14:paraId="6420ECE3" w14:textId="71587DF8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5E2CBBF2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6150" w:rsidRPr="005C0B05" w14:paraId="54E443FD" w14:textId="77777777" w:rsidTr="005C0B05">
        <w:trPr>
          <w:trHeight w:val="247"/>
        </w:trPr>
        <w:tc>
          <w:tcPr>
            <w:tcW w:w="1551" w:type="dxa"/>
            <w:tcBorders>
              <w:top w:val="nil"/>
              <w:bottom w:val="nil"/>
            </w:tcBorders>
          </w:tcPr>
          <w:p w14:paraId="24BBDA51" w14:textId="6AE59158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55B326CC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6150" w:rsidRPr="005C0B05" w14:paraId="3A091E88" w14:textId="77777777" w:rsidTr="005C0B05">
        <w:trPr>
          <w:trHeight w:val="246"/>
        </w:trPr>
        <w:tc>
          <w:tcPr>
            <w:tcW w:w="1551" w:type="dxa"/>
            <w:tcBorders>
              <w:top w:val="nil"/>
              <w:bottom w:val="nil"/>
            </w:tcBorders>
          </w:tcPr>
          <w:p w14:paraId="2FF6E104" w14:textId="0405DFB9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2D233085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6150" w:rsidRPr="005C0B05" w14:paraId="35938729" w14:textId="77777777" w:rsidTr="005C0B05">
        <w:trPr>
          <w:trHeight w:val="247"/>
        </w:trPr>
        <w:tc>
          <w:tcPr>
            <w:tcW w:w="1551" w:type="dxa"/>
            <w:tcBorders>
              <w:top w:val="nil"/>
              <w:bottom w:val="nil"/>
            </w:tcBorders>
          </w:tcPr>
          <w:p w14:paraId="114DB5AD" w14:textId="70646E55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6D3F6F08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6150" w:rsidRPr="005C0B05" w14:paraId="0A522701" w14:textId="77777777" w:rsidTr="005C0B05">
        <w:trPr>
          <w:trHeight w:val="247"/>
        </w:trPr>
        <w:tc>
          <w:tcPr>
            <w:tcW w:w="1551" w:type="dxa"/>
            <w:tcBorders>
              <w:top w:val="nil"/>
              <w:bottom w:val="nil"/>
            </w:tcBorders>
          </w:tcPr>
          <w:p w14:paraId="736C2F32" w14:textId="57E9A093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185B86E1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6150" w:rsidRPr="005C0B05" w14:paraId="437AD17F" w14:textId="77777777" w:rsidTr="005C0B05">
        <w:trPr>
          <w:trHeight w:val="246"/>
        </w:trPr>
        <w:tc>
          <w:tcPr>
            <w:tcW w:w="1551" w:type="dxa"/>
            <w:tcBorders>
              <w:top w:val="nil"/>
              <w:bottom w:val="nil"/>
            </w:tcBorders>
          </w:tcPr>
          <w:p w14:paraId="328D0FF1" w14:textId="38C1FE3F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68A956FB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16150" w:rsidRPr="005C0B05" w14:paraId="20D732D1" w14:textId="77777777" w:rsidTr="005C0B05">
        <w:trPr>
          <w:trHeight w:val="2356"/>
        </w:trPr>
        <w:tc>
          <w:tcPr>
            <w:tcW w:w="1551" w:type="dxa"/>
            <w:tcBorders>
              <w:top w:val="nil"/>
            </w:tcBorders>
          </w:tcPr>
          <w:p w14:paraId="46D14B09" w14:textId="05437E5F" w:rsidR="00816150" w:rsidRPr="005C0B05" w:rsidRDefault="00816150" w:rsidP="00980327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60" w:type="dxa"/>
            <w:vMerge/>
            <w:tcBorders>
              <w:top w:val="nil"/>
            </w:tcBorders>
          </w:tcPr>
          <w:p w14:paraId="663881C4" w14:textId="77777777" w:rsidR="00816150" w:rsidRPr="005C0B05" w:rsidRDefault="00816150" w:rsidP="0098032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45F9EB5" w14:textId="77777777" w:rsidR="00AA7EAB" w:rsidRDefault="00AA7EAB">
      <w:pPr>
        <w:pStyle w:val="BodyText"/>
        <w:spacing w:before="8"/>
        <w:ind w:left="0"/>
        <w:jc w:val="left"/>
        <w:rPr>
          <w:sz w:val="15"/>
        </w:rPr>
      </w:pPr>
    </w:p>
    <w:sectPr w:rsidR="00AA7EAB" w:rsidSect="006C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80" w:right="900" w:bottom="940" w:left="1040" w:header="513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5262" w14:textId="77777777" w:rsidR="005640F0" w:rsidRDefault="005640F0">
      <w:r>
        <w:separator/>
      </w:r>
    </w:p>
  </w:endnote>
  <w:endnote w:type="continuationSeparator" w:id="0">
    <w:p w14:paraId="17F06303" w14:textId="77777777" w:rsidR="005640F0" w:rsidRDefault="0056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DF22E" w14:textId="77777777" w:rsidR="005321F8" w:rsidRDefault="00532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B4E" w14:textId="77777777" w:rsidR="00AA7EAB" w:rsidRDefault="005321F8">
    <w:pPr>
      <w:pStyle w:val="BodyText"/>
      <w:spacing w:line="14" w:lineRule="auto"/>
      <w:ind w:left="0"/>
      <w:jc w:val="left"/>
      <w:rPr>
        <w:sz w:val="14"/>
      </w:rPr>
    </w:pPr>
    <w:r>
      <w:pict w14:anchorId="6AC47F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5pt;margin-top:789.55pt;width:17.3pt;height:13.05pt;z-index:-251658240;mso-position-horizontal-relative:page;mso-position-vertical-relative:page" filled="f" stroked="f">
          <v:textbox inset="0,0,0,0">
            <w:txbxContent>
              <w:p w14:paraId="0F651BE0" w14:textId="77777777" w:rsidR="00AA7EAB" w:rsidRDefault="005640F0">
                <w:pPr>
                  <w:pStyle w:val="BodyText"/>
                  <w:spacing w:line="245" w:lineRule="exact"/>
                  <w:ind w:left="6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4471C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78040" w14:textId="77777777" w:rsidR="005321F8" w:rsidRDefault="00532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CF76F" w14:textId="77777777" w:rsidR="005640F0" w:rsidRDefault="005640F0">
      <w:r>
        <w:separator/>
      </w:r>
    </w:p>
  </w:footnote>
  <w:footnote w:type="continuationSeparator" w:id="0">
    <w:p w14:paraId="38414095" w14:textId="77777777" w:rsidR="005640F0" w:rsidRDefault="00564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18F9" w14:textId="77777777" w:rsidR="005321F8" w:rsidRDefault="00532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1042" w14:textId="77777777" w:rsidR="007A71EF" w:rsidRDefault="007A71EF">
    <w:pPr>
      <w:pStyle w:val="BodyText"/>
      <w:spacing w:line="14" w:lineRule="auto"/>
      <w:ind w:left="0"/>
      <w:jc w:val="left"/>
      <w:rPr>
        <w:noProof/>
      </w:rPr>
    </w:pPr>
  </w:p>
  <w:p w14:paraId="0827E9E6" w14:textId="4AD45C2F" w:rsidR="00AA7EAB" w:rsidRDefault="00AA7EAB">
    <w:pPr>
      <w:pStyle w:val="BodyText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30DD" w14:textId="77777777" w:rsidR="005321F8" w:rsidRDefault="00532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E61FE"/>
    <w:multiLevelType w:val="hybridMultilevel"/>
    <w:tmpl w:val="2836FEC2"/>
    <w:lvl w:ilvl="0" w:tplc="006EED60">
      <w:numFmt w:val="bullet"/>
      <w:lvlText w:val=""/>
      <w:lvlJc w:val="left"/>
      <w:pPr>
        <w:ind w:left="290" w:hanging="144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3FD4112A">
      <w:numFmt w:val="bullet"/>
      <w:lvlText w:val="•"/>
      <w:lvlJc w:val="left"/>
      <w:pPr>
        <w:ind w:left="963" w:hanging="144"/>
      </w:pPr>
      <w:rPr>
        <w:rFonts w:hint="default"/>
        <w:lang w:val="ro-RO" w:eastAsia="ro-RO" w:bidi="ro-RO"/>
      </w:rPr>
    </w:lvl>
    <w:lvl w:ilvl="2" w:tplc="C1707E00">
      <w:numFmt w:val="bullet"/>
      <w:lvlText w:val="•"/>
      <w:lvlJc w:val="left"/>
      <w:pPr>
        <w:ind w:left="1627" w:hanging="144"/>
      </w:pPr>
      <w:rPr>
        <w:rFonts w:hint="default"/>
        <w:lang w:val="ro-RO" w:eastAsia="ro-RO" w:bidi="ro-RO"/>
      </w:rPr>
    </w:lvl>
    <w:lvl w:ilvl="3" w:tplc="40FC8C34">
      <w:numFmt w:val="bullet"/>
      <w:lvlText w:val="•"/>
      <w:lvlJc w:val="left"/>
      <w:pPr>
        <w:ind w:left="2291" w:hanging="144"/>
      </w:pPr>
      <w:rPr>
        <w:rFonts w:hint="default"/>
        <w:lang w:val="ro-RO" w:eastAsia="ro-RO" w:bidi="ro-RO"/>
      </w:rPr>
    </w:lvl>
    <w:lvl w:ilvl="4" w:tplc="18D4FA04">
      <w:numFmt w:val="bullet"/>
      <w:lvlText w:val="•"/>
      <w:lvlJc w:val="left"/>
      <w:pPr>
        <w:ind w:left="2955" w:hanging="144"/>
      </w:pPr>
      <w:rPr>
        <w:rFonts w:hint="default"/>
        <w:lang w:val="ro-RO" w:eastAsia="ro-RO" w:bidi="ro-RO"/>
      </w:rPr>
    </w:lvl>
    <w:lvl w:ilvl="5" w:tplc="143A5B2C">
      <w:numFmt w:val="bullet"/>
      <w:lvlText w:val="•"/>
      <w:lvlJc w:val="left"/>
      <w:pPr>
        <w:ind w:left="3619" w:hanging="144"/>
      </w:pPr>
      <w:rPr>
        <w:rFonts w:hint="default"/>
        <w:lang w:val="ro-RO" w:eastAsia="ro-RO" w:bidi="ro-RO"/>
      </w:rPr>
    </w:lvl>
    <w:lvl w:ilvl="6" w:tplc="29C023D2">
      <w:numFmt w:val="bullet"/>
      <w:lvlText w:val="•"/>
      <w:lvlJc w:val="left"/>
      <w:pPr>
        <w:ind w:left="4283" w:hanging="144"/>
      </w:pPr>
      <w:rPr>
        <w:rFonts w:hint="default"/>
        <w:lang w:val="ro-RO" w:eastAsia="ro-RO" w:bidi="ro-RO"/>
      </w:rPr>
    </w:lvl>
    <w:lvl w:ilvl="7" w:tplc="B51EB63E">
      <w:numFmt w:val="bullet"/>
      <w:lvlText w:val="•"/>
      <w:lvlJc w:val="left"/>
      <w:pPr>
        <w:ind w:left="4947" w:hanging="144"/>
      </w:pPr>
      <w:rPr>
        <w:rFonts w:hint="default"/>
        <w:lang w:val="ro-RO" w:eastAsia="ro-RO" w:bidi="ro-RO"/>
      </w:rPr>
    </w:lvl>
    <w:lvl w:ilvl="8" w:tplc="FF504F3E">
      <w:numFmt w:val="bullet"/>
      <w:lvlText w:val="•"/>
      <w:lvlJc w:val="left"/>
      <w:pPr>
        <w:ind w:left="5611" w:hanging="144"/>
      </w:pPr>
      <w:rPr>
        <w:rFonts w:hint="default"/>
        <w:lang w:val="ro-RO" w:eastAsia="ro-RO" w:bidi="ro-RO"/>
      </w:rPr>
    </w:lvl>
  </w:abstractNum>
  <w:num w:numId="1" w16cid:durableId="4372297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AB"/>
    <w:rsid w:val="00225368"/>
    <w:rsid w:val="003171A8"/>
    <w:rsid w:val="005321F8"/>
    <w:rsid w:val="00532BFC"/>
    <w:rsid w:val="005640F0"/>
    <w:rsid w:val="005C0B05"/>
    <w:rsid w:val="006C4A7A"/>
    <w:rsid w:val="007A1A19"/>
    <w:rsid w:val="007A71EF"/>
    <w:rsid w:val="00816150"/>
    <w:rsid w:val="00980327"/>
    <w:rsid w:val="00985D88"/>
    <w:rsid w:val="00AA7EAB"/>
    <w:rsid w:val="00C54469"/>
    <w:rsid w:val="00E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2310F6"/>
  <w15:docId w15:val="{3927A2A0-3A90-4827-AC5A-A38CE765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left="376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556"/>
      <w:outlineLvl w:val="1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76"/>
      <w:jc w:val="both"/>
    </w:pPr>
  </w:style>
  <w:style w:type="paragraph" w:styleId="ListParagraph">
    <w:name w:val="List Paragraph"/>
    <w:basedOn w:val="Normal"/>
    <w:uiPriority w:val="1"/>
    <w:qFormat/>
    <w:pPr>
      <w:ind w:left="1089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1EF"/>
    <w:rPr>
      <w:rFonts w:ascii="Arial" w:eastAsia="Arial" w:hAnsi="Arial" w:cs="Arial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7A7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1EF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adina.ghidura</dc:creator>
  <cp:lastModifiedBy>admin</cp:lastModifiedBy>
  <cp:revision>8</cp:revision>
  <dcterms:created xsi:type="dcterms:W3CDTF">2025-02-12T07:11:00Z</dcterms:created>
  <dcterms:modified xsi:type="dcterms:W3CDTF">2025-02-12T07:35:00Z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2025-02-05T00:00:00Z</vt:filetime>
  </property>
</Properties>
</file>