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4E3F9B5F" w:rsidR="00AA7EAB" w:rsidRDefault="006D540B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7B92EA9E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82931078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CC81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614C50D0" w14:textId="77777777" w:rsidR="0021641D" w:rsidRDefault="0021641D">
      <w:pPr>
        <w:ind w:left="1311" w:right="1441"/>
        <w:jc w:val="center"/>
        <w:rPr>
          <w:sz w:val="32"/>
        </w:rPr>
      </w:pPr>
    </w:p>
    <w:p w14:paraId="713446AC" w14:textId="196304C2" w:rsidR="0021641D" w:rsidRDefault="0021641D">
      <w:pPr>
        <w:ind w:left="1311" w:right="1441"/>
        <w:jc w:val="center"/>
        <w:rPr>
          <w:b/>
          <w:bCs/>
          <w:sz w:val="32"/>
        </w:rPr>
      </w:pPr>
      <w:r w:rsidRPr="0021641D">
        <w:rPr>
          <w:b/>
          <w:bCs/>
          <w:sz w:val="32"/>
        </w:rPr>
        <w:t xml:space="preserve">Limba și literatura </w:t>
      </w:r>
      <w:r w:rsidRPr="0021641D">
        <w:rPr>
          <w:b/>
          <w:bCs/>
          <w:sz w:val="32"/>
          <w:u w:val="single"/>
        </w:rPr>
        <w:t>germană</w:t>
      </w:r>
      <w:r w:rsidRPr="0021641D">
        <w:rPr>
          <w:b/>
          <w:bCs/>
          <w:sz w:val="32"/>
        </w:rPr>
        <w:t xml:space="preserve"> – Limba și literatura modernă (engleză/franceză) / Limba și literatura română </w:t>
      </w:r>
      <w:r>
        <w:rPr>
          <w:b/>
          <w:bCs/>
          <w:sz w:val="32"/>
        </w:rPr>
        <w:t>–</w:t>
      </w:r>
      <w:r w:rsidRPr="0021641D">
        <w:rPr>
          <w:b/>
          <w:bCs/>
          <w:sz w:val="32"/>
        </w:rPr>
        <w:t xml:space="preserve"> ÎF</w:t>
      </w:r>
    </w:p>
    <w:p w14:paraId="1B69D097" w14:textId="77777777" w:rsidR="0021641D" w:rsidRPr="0021641D" w:rsidRDefault="0021641D">
      <w:pPr>
        <w:ind w:left="1311" w:right="1441"/>
        <w:jc w:val="center"/>
        <w:rPr>
          <w:b/>
          <w:bCs/>
          <w:sz w:val="32"/>
        </w:rPr>
      </w:pPr>
    </w:p>
    <w:tbl>
      <w:tblPr>
        <w:tblW w:w="992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8797"/>
      </w:tblGrid>
      <w:tr w:rsidR="0021641D" w14:paraId="0EE7F286" w14:textId="77777777" w:rsidTr="0021641D">
        <w:trPr>
          <w:trHeight w:val="311"/>
        </w:trPr>
        <w:tc>
          <w:tcPr>
            <w:tcW w:w="1132" w:type="dxa"/>
            <w:tcBorders>
              <w:bottom w:val="nil"/>
            </w:tcBorders>
          </w:tcPr>
          <w:p w14:paraId="49C962D3" w14:textId="77777777" w:rsidR="0021641D" w:rsidRDefault="0021641D">
            <w:pPr>
              <w:pStyle w:val="TableParagraph"/>
              <w:spacing w:before="8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8797" w:type="dxa"/>
            <w:vMerge w:val="restart"/>
          </w:tcPr>
          <w:p w14:paraId="09E410D7" w14:textId="77777777" w:rsidR="0021641D" w:rsidRDefault="0021641D">
            <w:pPr>
              <w:pStyle w:val="TableParagraph"/>
              <w:spacing w:before="8"/>
              <w:ind w:left="110"/>
              <w:rPr>
                <w:i/>
                <w:sz w:val="18"/>
              </w:rPr>
            </w:pPr>
          </w:p>
          <w:p w14:paraId="4DE12273" w14:textId="53193A72" w:rsidR="0021641D" w:rsidRDefault="0021641D">
            <w:pPr>
              <w:pStyle w:val="TableParagraph"/>
              <w:spacing w:before="8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</w:t>
            </w:r>
          </w:p>
          <w:p w14:paraId="50F381E6" w14:textId="77777777" w:rsidR="0021641D" w:rsidRDefault="0021641D">
            <w:pPr>
              <w:pStyle w:val="TableParagraph"/>
              <w:spacing w:before="12" w:line="249" w:lineRule="auto"/>
              <w:ind w:left="110" w:right="588"/>
              <w:rPr>
                <w:sz w:val="18"/>
              </w:rPr>
            </w:pPr>
            <w:r>
              <w:rPr>
                <w:sz w:val="18"/>
              </w:rPr>
              <w:t>B.1.2.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55.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Nerespectarea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standardelor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ARACIS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privinţa</w:t>
            </w:r>
            <w:proofErr w:type="spellEnd"/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ponderii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disciplinelor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în </w:t>
            </w:r>
            <w:proofErr w:type="spellStart"/>
            <w:r>
              <w:rPr>
                <w:sz w:val="18"/>
              </w:rPr>
              <w:t>funcţie</w:t>
            </w:r>
            <w:proofErr w:type="spellEnd"/>
            <w:r>
              <w:rPr>
                <w:sz w:val="18"/>
              </w:rPr>
              <w:t xml:space="preserve"> de criteriul obligatoriu/opțional al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disciplinelor.</w:t>
            </w:r>
          </w:p>
          <w:p w14:paraId="28CB3284" w14:textId="77777777" w:rsidR="0021641D" w:rsidRDefault="0021641D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 xml:space="preserve">B3.3.101. Nu rezultă într-o măsură suficient de clară implicarea </w:t>
            </w:r>
            <w:proofErr w:type="spellStart"/>
            <w:r>
              <w:rPr>
                <w:sz w:val="18"/>
              </w:rPr>
              <w:t>studenţilor</w:t>
            </w:r>
            <w:proofErr w:type="spellEnd"/>
            <w:r>
              <w:rPr>
                <w:sz w:val="18"/>
              </w:rPr>
              <w:t xml:space="preserve"> de la</w:t>
            </w:r>
          </w:p>
          <w:p w14:paraId="165DC341" w14:textId="77777777" w:rsidR="0021641D" w:rsidRDefault="0021641D">
            <w:pPr>
              <w:pStyle w:val="TableParagraph"/>
              <w:spacing w:before="11"/>
              <w:ind w:left="110"/>
              <w:rPr>
                <w:sz w:val="18"/>
              </w:rPr>
            </w:pPr>
            <w:r>
              <w:rPr>
                <w:sz w:val="18"/>
              </w:rPr>
              <w:t>programul evaluat în proiecte de cercetare.</w:t>
            </w:r>
          </w:p>
          <w:p w14:paraId="26184B2A" w14:textId="77777777" w:rsidR="0021641D" w:rsidRDefault="0021641D">
            <w:pPr>
              <w:pStyle w:val="TableParagraph"/>
              <w:spacing w:before="1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C2. 108. Nu s-a constatat </w:t>
            </w:r>
            <w:proofErr w:type="spellStart"/>
            <w:r>
              <w:rPr>
                <w:sz w:val="18"/>
              </w:rPr>
              <w:t>existenţa</w:t>
            </w:r>
            <w:proofErr w:type="spellEnd"/>
            <w:r>
              <w:rPr>
                <w:sz w:val="18"/>
              </w:rPr>
              <w:t xml:space="preserve"> unui raport de evaluare internă a programului de</w:t>
            </w:r>
          </w:p>
          <w:p w14:paraId="0D0846BA" w14:textId="77777777" w:rsidR="0021641D" w:rsidRDefault="0021641D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sz w:val="18"/>
              </w:rPr>
              <w:t>studii elaborat anual.</w:t>
            </w:r>
          </w:p>
          <w:p w14:paraId="3C7B8F2B" w14:textId="77777777" w:rsidR="0021641D" w:rsidRDefault="0021641D">
            <w:pPr>
              <w:pStyle w:val="TableParagraph"/>
              <w:spacing w:before="12"/>
              <w:ind w:left="110"/>
              <w:rPr>
                <w:b/>
                <w:bCs/>
                <w:i/>
                <w:sz w:val="18"/>
              </w:rPr>
            </w:pPr>
          </w:p>
          <w:p w14:paraId="118E1774" w14:textId="0D66D164" w:rsidR="0021641D" w:rsidRPr="0021641D" w:rsidRDefault="0021641D">
            <w:pPr>
              <w:pStyle w:val="TableParagraph"/>
              <w:spacing w:before="12"/>
              <w:ind w:left="110"/>
              <w:rPr>
                <w:b/>
                <w:bCs/>
                <w:i/>
                <w:sz w:val="18"/>
              </w:rPr>
            </w:pPr>
            <w:r w:rsidRPr="0021641D">
              <w:rPr>
                <w:b/>
                <w:bCs/>
                <w:i/>
                <w:sz w:val="18"/>
              </w:rPr>
              <w:t>Recomandări:</w:t>
            </w:r>
          </w:p>
          <w:p w14:paraId="1326745E" w14:textId="77777777" w:rsidR="0021641D" w:rsidRDefault="0021641D" w:rsidP="006D540B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  <w:tab w:val="left" w:pos="430"/>
              </w:tabs>
              <w:spacing w:before="2" w:line="252" w:lineRule="auto"/>
              <w:ind w:right="96"/>
              <w:rPr>
                <w:sz w:val="18"/>
              </w:rPr>
            </w:pPr>
            <w:r>
              <w:rPr>
                <w:sz w:val="18"/>
              </w:rPr>
              <w:t>Implicarea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intensă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cadrelor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didactice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accesarea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proiecte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 xml:space="preserve">cercetare </w:t>
            </w:r>
            <w:proofErr w:type="spellStart"/>
            <w:r>
              <w:rPr>
                <w:sz w:val="18"/>
              </w:rPr>
              <w:t>şi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sporirea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numărului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publicaţii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indexate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ISI.</w:t>
            </w:r>
          </w:p>
          <w:p w14:paraId="454AE89B" w14:textId="77777777" w:rsidR="0021641D" w:rsidRDefault="0021641D" w:rsidP="006D540B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  <w:tab w:val="left" w:pos="430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relație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colaborare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susţinută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între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evaluată,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angajatori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absolvenții</w:t>
            </w:r>
          </w:p>
          <w:p w14:paraId="65CA4D76" w14:textId="77777777" w:rsidR="0021641D" w:rsidRDefault="0021641D">
            <w:pPr>
              <w:pStyle w:val="TableParagraph"/>
              <w:spacing w:before="10"/>
              <w:ind w:left="429"/>
              <w:rPr>
                <w:sz w:val="18"/>
              </w:rPr>
            </w:pPr>
            <w:r>
              <w:rPr>
                <w:sz w:val="18"/>
              </w:rPr>
              <w:t>programului.</w:t>
            </w:r>
          </w:p>
          <w:p w14:paraId="1D0A88D4" w14:textId="77777777" w:rsidR="0021641D" w:rsidRDefault="0021641D" w:rsidP="006D540B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before="2" w:line="25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Continuarea </w:t>
            </w:r>
            <w:proofErr w:type="spellStart"/>
            <w:r>
              <w:rPr>
                <w:sz w:val="18"/>
              </w:rPr>
              <w:t>achiziţiei</w:t>
            </w:r>
            <w:proofErr w:type="spellEnd"/>
            <w:r>
              <w:rPr>
                <w:sz w:val="18"/>
              </w:rPr>
              <w:t xml:space="preserve"> de carte în domeniul limbilor moderne (germană, engleză, </w:t>
            </w:r>
            <w:r>
              <w:rPr>
                <w:w w:val="95"/>
                <w:sz w:val="18"/>
              </w:rPr>
              <w:t xml:space="preserve">franceză) și continuarea asigurării abonamentelor la </w:t>
            </w:r>
            <w:proofErr w:type="spellStart"/>
            <w:r>
              <w:rPr>
                <w:w w:val="95"/>
                <w:sz w:val="18"/>
              </w:rPr>
              <w:t>publicaţii</w:t>
            </w:r>
            <w:proofErr w:type="spellEnd"/>
            <w:r>
              <w:rPr>
                <w:w w:val="95"/>
                <w:sz w:val="18"/>
              </w:rPr>
              <w:t xml:space="preserve"> periodice din domeniul </w:t>
            </w:r>
            <w:r>
              <w:rPr>
                <w:sz w:val="18"/>
              </w:rPr>
              <w:t>limbilor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moderne.</w:t>
            </w:r>
          </w:p>
          <w:p w14:paraId="382FE224" w14:textId="77777777" w:rsidR="0021641D" w:rsidRDefault="0021641D" w:rsidP="006D540B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line="212" w:lineRule="exact"/>
              <w:jc w:val="both"/>
              <w:rPr>
                <w:sz w:val="18"/>
              </w:rPr>
            </w:pPr>
            <w:r>
              <w:rPr>
                <w:sz w:val="18"/>
              </w:rPr>
              <w:t>Actualizarea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continuă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planurilor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învăţământ</w:t>
            </w:r>
            <w:proofErr w:type="spellEnd"/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funcţie</w:t>
            </w:r>
            <w:proofErr w:type="spellEnd"/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cerinţele</w:t>
            </w:r>
            <w:proofErr w:type="spellEnd"/>
            <w:r>
              <w:rPr>
                <w:spacing w:val="-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pieţei</w:t>
            </w:r>
            <w:proofErr w:type="spellEnd"/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muncii.</w:t>
            </w:r>
          </w:p>
          <w:p w14:paraId="2003509A" w14:textId="77777777" w:rsidR="0021641D" w:rsidRDefault="0021641D" w:rsidP="006D540B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before="2"/>
              <w:jc w:val="both"/>
              <w:rPr>
                <w:sz w:val="18"/>
              </w:rPr>
            </w:pPr>
            <w:r>
              <w:rPr>
                <w:sz w:val="18"/>
              </w:rPr>
              <w:t>Actualizarea în permanență a bibliografiei aferente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disciplinelor. Precizarea mai</w:t>
            </w:r>
          </w:p>
          <w:p w14:paraId="3153D70E" w14:textId="77777777" w:rsidR="0021641D" w:rsidRDefault="0021641D">
            <w:pPr>
              <w:pStyle w:val="TableParagraph"/>
              <w:spacing w:before="11" w:line="189" w:lineRule="exact"/>
              <w:ind w:left="429"/>
              <w:jc w:val="both"/>
              <w:rPr>
                <w:sz w:val="18"/>
              </w:rPr>
            </w:pPr>
            <w:r>
              <w:rPr>
                <w:sz w:val="18"/>
              </w:rPr>
              <w:t>riguroasă, în fișele de disciplină, a metodelor și criteriilor de evaluare.</w:t>
            </w:r>
          </w:p>
          <w:p w14:paraId="42FD1173" w14:textId="77777777" w:rsidR="0021641D" w:rsidRDefault="0021641D" w:rsidP="0021641D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430"/>
              </w:tabs>
              <w:spacing w:line="254" w:lineRule="auto"/>
              <w:ind w:right="97"/>
              <w:rPr>
                <w:sz w:val="18"/>
              </w:rPr>
            </w:pPr>
            <w:r>
              <w:rPr>
                <w:sz w:val="18"/>
              </w:rPr>
              <w:t>Menținerea unei colaborări mai strânse cu studenții reprezentanți în forurile de conducere (Consiliul facultății,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Senat).</w:t>
            </w:r>
          </w:p>
          <w:p w14:paraId="0193452B" w14:textId="77777777" w:rsidR="0021641D" w:rsidRDefault="0021641D" w:rsidP="0021641D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430"/>
              </w:tabs>
              <w:spacing w:line="209" w:lineRule="exact"/>
              <w:rPr>
                <w:sz w:val="18"/>
              </w:rPr>
            </w:pPr>
            <w:r>
              <w:rPr>
                <w:sz w:val="18"/>
              </w:rPr>
              <w:t>Prezența mai activă în rândul studenților a Centrului de Consiliere și Orientare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</w:p>
          <w:p w14:paraId="3A37EF66" w14:textId="09D134AD" w:rsidR="0021641D" w:rsidRDefault="0021641D" w:rsidP="0021641D">
            <w:pPr>
              <w:pStyle w:val="TableParagraph"/>
              <w:spacing w:before="11" w:line="189" w:lineRule="exact"/>
              <w:ind w:left="429"/>
              <w:jc w:val="both"/>
              <w:rPr>
                <w:sz w:val="18"/>
              </w:rPr>
            </w:pPr>
            <w:r>
              <w:rPr>
                <w:sz w:val="18"/>
              </w:rPr>
              <w:t>carieră.</w:t>
            </w:r>
          </w:p>
        </w:tc>
      </w:tr>
      <w:tr w:rsidR="0021641D" w14:paraId="1C7D560D" w14:textId="77777777" w:rsidTr="0021641D">
        <w:trPr>
          <w:trHeight w:val="325"/>
        </w:trPr>
        <w:tc>
          <w:tcPr>
            <w:tcW w:w="1132" w:type="dxa"/>
            <w:tcBorders>
              <w:top w:val="nil"/>
              <w:bottom w:val="nil"/>
            </w:tcBorders>
          </w:tcPr>
          <w:p w14:paraId="56F91198" w14:textId="77777777" w:rsidR="0021641D" w:rsidRDefault="0021641D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2C24D7F3" w14:textId="77777777" w:rsidR="0021641D" w:rsidRDefault="0021641D">
            <w:pPr>
              <w:rPr>
                <w:sz w:val="2"/>
                <w:szCs w:val="2"/>
              </w:rPr>
            </w:pPr>
          </w:p>
        </w:tc>
      </w:tr>
      <w:tr w:rsidR="0021641D" w14:paraId="74AE3C8A" w14:textId="77777777" w:rsidTr="0021641D">
        <w:trPr>
          <w:trHeight w:val="323"/>
        </w:trPr>
        <w:tc>
          <w:tcPr>
            <w:tcW w:w="1132" w:type="dxa"/>
            <w:tcBorders>
              <w:top w:val="nil"/>
              <w:bottom w:val="nil"/>
            </w:tcBorders>
          </w:tcPr>
          <w:p w14:paraId="319754A9" w14:textId="77777777" w:rsidR="0021641D" w:rsidRDefault="0021641D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15979EA7" w14:textId="77777777" w:rsidR="0021641D" w:rsidRDefault="0021641D">
            <w:pPr>
              <w:rPr>
                <w:sz w:val="2"/>
                <w:szCs w:val="2"/>
              </w:rPr>
            </w:pPr>
          </w:p>
        </w:tc>
      </w:tr>
      <w:tr w:rsidR="0021641D" w14:paraId="3EF0B2A5" w14:textId="77777777" w:rsidTr="0021641D">
        <w:trPr>
          <w:trHeight w:val="325"/>
        </w:trPr>
        <w:tc>
          <w:tcPr>
            <w:tcW w:w="1132" w:type="dxa"/>
            <w:tcBorders>
              <w:top w:val="nil"/>
              <w:bottom w:val="nil"/>
            </w:tcBorders>
          </w:tcPr>
          <w:p w14:paraId="7720DF8F" w14:textId="77777777" w:rsidR="0021641D" w:rsidRDefault="0021641D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432D610B" w14:textId="77777777" w:rsidR="0021641D" w:rsidRDefault="0021641D">
            <w:pPr>
              <w:rPr>
                <w:sz w:val="2"/>
                <w:szCs w:val="2"/>
              </w:rPr>
            </w:pPr>
          </w:p>
        </w:tc>
      </w:tr>
      <w:tr w:rsidR="0021641D" w14:paraId="6F262939" w14:textId="77777777" w:rsidTr="0021641D">
        <w:trPr>
          <w:trHeight w:val="325"/>
        </w:trPr>
        <w:tc>
          <w:tcPr>
            <w:tcW w:w="1132" w:type="dxa"/>
            <w:tcBorders>
              <w:top w:val="nil"/>
              <w:bottom w:val="nil"/>
            </w:tcBorders>
          </w:tcPr>
          <w:p w14:paraId="78848DC4" w14:textId="77777777" w:rsidR="0021641D" w:rsidRDefault="0021641D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103F8035" w14:textId="77777777" w:rsidR="0021641D" w:rsidRDefault="0021641D">
            <w:pPr>
              <w:rPr>
                <w:sz w:val="2"/>
                <w:szCs w:val="2"/>
              </w:rPr>
            </w:pPr>
          </w:p>
        </w:tc>
      </w:tr>
      <w:tr w:rsidR="0021641D" w14:paraId="1E5ED64A" w14:textId="77777777" w:rsidTr="0021641D">
        <w:trPr>
          <w:trHeight w:val="323"/>
        </w:trPr>
        <w:tc>
          <w:tcPr>
            <w:tcW w:w="1132" w:type="dxa"/>
            <w:tcBorders>
              <w:top w:val="nil"/>
              <w:bottom w:val="nil"/>
            </w:tcBorders>
          </w:tcPr>
          <w:p w14:paraId="2AEB444A" w14:textId="77777777" w:rsidR="0021641D" w:rsidRDefault="0021641D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1EA7972A" w14:textId="77777777" w:rsidR="0021641D" w:rsidRDefault="0021641D">
            <w:pPr>
              <w:rPr>
                <w:sz w:val="2"/>
                <w:szCs w:val="2"/>
              </w:rPr>
            </w:pPr>
          </w:p>
        </w:tc>
      </w:tr>
      <w:tr w:rsidR="0021641D" w14:paraId="19F80236" w14:textId="77777777" w:rsidTr="0021641D">
        <w:trPr>
          <w:trHeight w:val="326"/>
        </w:trPr>
        <w:tc>
          <w:tcPr>
            <w:tcW w:w="1132" w:type="dxa"/>
            <w:tcBorders>
              <w:top w:val="nil"/>
              <w:bottom w:val="nil"/>
            </w:tcBorders>
          </w:tcPr>
          <w:p w14:paraId="03AA4684" w14:textId="77777777" w:rsidR="0021641D" w:rsidRDefault="0021641D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365FF2F2" w14:textId="77777777" w:rsidR="0021641D" w:rsidRDefault="0021641D">
            <w:pPr>
              <w:rPr>
                <w:sz w:val="2"/>
                <w:szCs w:val="2"/>
              </w:rPr>
            </w:pPr>
          </w:p>
        </w:tc>
      </w:tr>
      <w:tr w:rsidR="0021641D" w14:paraId="251308F6" w14:textId="77777777" w:rsidTr="0021641D">
        <w:trPr>
          <w:trHeight w:val="2981"/>
        </w:trPr>
        <w:tc>
          <w:tcPr>
            <w:tcW w:w="1132" w:type="dxa"/>
            <w:tcBorders>
              <w:top w:val="nil"/>
            </w:tcBorders>
          </w:tcPr>
          <w:p w14:paraId="04F08481" w14:textId="77777777" w:rsidR="0021641D" w:rsidRDefault="0021641D"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25 studenți</w:t>
            </w:r>
          </w:p>
        </w:tc>
        <w:tc>
          <w:tcPr>
            <w:tcW w:w="8797" w:type="dxa"/>
            <w:vMerge/>
            <w:tcBorders>
              <w:top w:val="nil"/>
            </w:tcBorders>
          </w:tcPr>
          <w:p w14:paraId="1A17FB5E" w14:textId="77777777" w:rsidR="0021641D" w:rsidRDefault="0021641D">
            <w:pPr>
              <w:rPr>
                <w:sz w:val="2"/>
                <w:szCs w:val="2"/>
              </w:rPr>
            </w:pPr>
          </w:p>
        </w:tc>
      </w:tr>
    </w:tbl>
    <w:p w14:paraId="664B879A" w14:textId="77777777" w:rsidR="00AA7EAB" w:rsidRDefault="00AA7EAB">
      <w:pPr>
        <w:rPr>
          <w:sz w:val="2"/>
          <w:szCs w:val="2"/>
        </w:rPr>
        <w:sectPr w:rsidR="00AA7EAB">
          <w:headerReference w:type="default" r:id="rId8"/>
          <w:footerReference w:type="default" r:id="rId9"/>
          <w:pgSz w:w="11910" w:h="16840"/>
          <w:pgMar w:top="1680" w:right="900" w:bottom="940" w:left="1040" w:header="513" w:footer="748" w:gutter="0"/>
          <w:cols w:space="720"/>
        </w:sectPr>
      </w:pPr>
    </w:p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6FC00499" w:rsidR="00AA7EAB" w:rsidRDefault="006D540B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573D8FBC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7057428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43E521A4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1E7128"/>
    <w:rsid w:val="0021641D"/>
    <w:rsid w:val="00225368"/>
    <w:rsid w:val="005640F0"/>
    <w:rsid w:val="006C4A7A"/>
    <w:rsid w:val="006D540B"/>
    <w:rsid w:val="007A1A19"/>
    <w:rsid w:val="007A71EF"/>
    <w:rsid w:val="00985D88"/>
    <w:rsid w:val="00AA7EAB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adina.ghidura</dc:creator>
  <cp:lastModifiedBy>Departament calitate</cp:lastModifiedBy>
  <cp:revision>3</cp:revision>
  <dcterms:created xsi:type="dcterms:W3CDTF">2025-02-13T07:00:00Z</dcterms:created>
  <dcterms:modified xsi:type="dcterms:W3CDTF">2025-02-13T07:03:00Z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