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6" w:rsidRPr="0042077D" w:rsidRDefault="00007163" w:rsidP="002936D6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noProof/>
          <w:sz w:val="40"/>
          <w:szCs w:val="4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-571500</wp:posOffset>
                </wp:positionV>
                <wp:extent cx="1028700" cy="6858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697" w:rsidRDefault="00400697" w:rsidP="00400697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400697" w:rsidRDefault="00720552" w:rsidP="00400697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>
                                  <wp:extent cx="952500" cy="438150"/>
                                  <wp:effectExtent l="19050" t="0" r="0" b="0"/>
                                  <wp:docPr id="1" name="Imagen 1" descr="Logo_v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v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697" w:rsidRPr="00400697" w:rsidRDefault="00400697" w:rsidP="00A5390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5pt;margin-top:-45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WuJwIAAFA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">
                <v:textbox>
                  <w:txbxContent>
                    <w:p w:rsidR="00400697" w:rsidRDefault="00400697" w:rsidP="00400697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400697" w:rsidRDefault="00720552" w:rsidP="00400697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val="es-ES_tradnl" w:eastAsia="es-ES_tradnl"/>
                        </w:rPr>
                        <w:drawing>
                          <wp:inline distT="0" distB="0" distL="0" distR="0">
                            <wp:extent cx="952500" cy="438150"/>
                            <wp:effectExtent l="19050" t="0" r="0" b="0"/>
                            <wp:docPr id="1" name="Imagen 1" descr="Logo_v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v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697" w:rsidRPr="00400697" w:rsidRDefault="00400697" w:rsidP="00A5390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E91" w:rsidRPr="00810FE5" w:rsidRDefault="00F406C7" w:rsidP="00BC6A7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Partnering</w:t>
      </w:r>
      <w:r w:rsidR="002936D6" w:rsidRPr="00810FE5">
        <w:rPr>
          <w:rFonts w:ascii="Arial" w:hAnsi="Arial" w:cs="Arial"/>
          <w:b/>
          <w:bCs/>
          <w:sz w:val="40"/>
          <w:szCs w:val="40"/>
        </w:rPr>
        <w:t xml:space="preserve"> of</w:t>
      </w:r>
      <w:r w:rsidR="00BC6A79" w:rsidRPr="00810FE5">
        <w:rPr>
          <w:rFonts w:ascii="Arial" w:hAnsi="Arial" w:cs="Arial"/>
          <w:b/>
          <w:bCs/>
          <w:sz w:val="40"/>
          <w:szCs w:val="40"/>
        </w:rPr>
        <w:t>fer</w:t>
      </w:r>
      <w:r w:rsidR="002936D6" w:rsidRPr="00810FE5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2D15D1" w:rsidRPr="006A0F69" w:rsidRDefault="006A0F69" w:rsidP="00BC6A7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6A0F69">
        <w:rPr>
          <w:rFonts w:ascii="Arial" w:hAnsi="Arial" w:cs="Arial"/>
          <w:b/>
          <w:sz w:val="24"/>
          <w:szCs w:val="24"/>
        </w:rPr>
        <w:t>Date (</w:t>
      </w:r>
      <w:r w:rsidR="00720552">
        <w:rPr>
          <w:rFonts w:ascii="Arial" w:hAnsi="Arial" w:cs="Arial"/>
          <w:b/>
          <w:sz w:val="24"/>
          <w:szCs w:val="24"/>
        </w:rPr>
        <w:t>2014/02/27</w:t>
      </w:r>
      <w:r w:rsidRPr="006A0F69">
        <w:rPr>
          <w:rFonts w:ascii="Arial" w:hAnsi="Arial" w:cs="Arial"/>
          <w:b/>
          <w:sz w:val="24"/>
          <w:szCs w:val="24"/>
        </w:rPr>
        <w:t>)</w:t>
      </w:r>
    </w:p>
    <w:p w:rsidR="00BC6A79" w:rsidRPr="00810FE5" w:rsidRDefault="00BC6A79" w:rsidP="00BC6A7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C6A79" w:rsidRPr="00810FE5" w:rsidRDefault="00432D94" w:rsidP="00BC6A7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BC6A79" w:rsidRPr="00810FE5">
        <w:rPr>
          <w:rFonts w:ascii="Arial" w:hAnsi="Arial" w:cs="Arial"/>
          <w:b/>
          <w:sz w:val="24"/>
          <w:szCs w:val="24"/>
        </w:rPr>
        <w:t>Description of the expertise offered (up to 1000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A6564" w:rsidRPr="00AB0435" w:rsidTr="00AB0435">
        <w:tc>
          <w:tcPr>
            <w:tcW w:w="9576" w:type="dxa"/>
          </w:tcPr>
          <w:p w:rsidR="007A6564" w:rsidRPr="00AB0435" w:rsidRDefault="007A6564" w:rsidP="006664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DF0" w:rsidRPr="00DF5DF0" w:rsidRDefault="00DF5DF0" w:rsidP="00B6492A">
            <w:pPr>
              <w:rPr>
                <w:b/>
                <w:lang w:val="en-US"/>
              </w:rPr>
            </w:pPr>
            <w:r w:rsidRPr="00DF5DF0">
              <w:rPr>
                <w:b/>
                <w:lang w:val="en-US"/>
              </w:rPr>
              <w:t>COORDINATOR IS LOOKING FOR PARTNERS</w:t>
            </w:r>
            <w:r>
              <w:rPr>
                <w:b/>
                <w:lang w:val="en-US"/>
              </w:rPr>
              <w:t>!</w:t>
            </w:r>
          </w:p>
          <w:p w:rsidR="00DF5DF0" w:rsidRDefault="00DF5DF0" w:rsidP="00B6492A">
            <w:pPr>
              <w:rPr>
                <w:lang w:val="en-US"/>
              </w:rPr>
            </w:pPr>
          </w:p>
          <w:p w:rsidR="00DF5DF0" w:rsidRDefault="00DF5DF0" w:rsidP="00B649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</w:t>
            </w:r>
            <w:r w:rsidRPr="00DF5DF0">
              <w:rPr>
                <w:b/>
                <w:lang w:val="en-US"/>
              </w:rPr>
              <w:t>e look for European hospitals to be partners of our consortium</w:t>
            </w:r>
          </w:p>
          <w:p w:rsidR="00DF5DF0" w:rsidRDefault="00DF5DF0" w:rsidP="00B6492A">
            <w:pPr>
              <w:rPr>
                <w:b/>
                <w:lang w:val="en-US"/>
              </w:rPr>
            </w:pPr>
          </w:p>
          <w:p w:rsidR="00B6492A" w:rsidRDefault="004646AF" w:rsidP="00B6492A">
            <w:pPr>
              <w:rPr>
                <w:lang w:val="en-US"/>
              </w:rPr>
            </w:pPr>
            <w:r>
              <w:rPr>
                <w:lang w:val="en-US"/>
              </w:rPr>
              <w:t xml:space="preserve">BravoSolution is one of the global leaders in Innovative Procurement management. Our aim </w:t>
            </w:r>
            <w:r w:rsidR="00DF5DF0">
              <w:rPr>
                <w:lang w:val="en-US"/>
              </w:rPr>
              <w:t xml:space="preserve">in this relevant topic is </w:t>
            </w:r>
            <w:r w:rsidR="00B6492A">
              <w:rPr>
                <w:lang w:val="en-US"/>
              </w:rPr>
              <w:t>to create a network of procurers interested in analyzing existing energy efficiency demands to be implemented in hospitals. These facilities work as small cities and require massive</w:t>
            </w:r>
            <w:r>
              <w:rPr>
                <w:lang w:val="en-US"/>
              </w:rPr>
              <w:t xml:space="preserve"> amount of </w:t>
            </w:r>
            <w:r w:rsidR="00B6492A">
              <w:rPr>
                <w:lang w:val="en-US"/>
              </w:rPr>
              <w:t>energy. So that, it is crucial to identify the best solutions to deal with energy consumption as for the</w:t>
            </w:r>
            <w:r>
              <w:rPr>
                <w:lang w:val="en-US"/>
              </w:rPr>
              <w:t xml:space="preserve"> best </w:t>
            </w:r>
            <w:r w:rsidR="00B6492A">
              <w:rPr>
                <w:lang w:val="en-US"/>
              </w:rPr>
              <w:t>way</w:t>
            </w:r>
            <w:r w:rsidR="00824590">
              <w:rPr>
                <w:lang w:val="en-US"/>
              </w:rPr>
              <w:t xml:space="preserve"> to be </w:t>
            </w:r>
            <w:r>
              <w:rPr>
                <w:lang w:val="en-US"/>
              </w:rPr>
              <w:t xml:space="preserve">materialized </w:t>
            </w:r>
            <w:r w:rsidR="00B6492A">
              <w:rPr>
                <w:lang w:val="en-US"/>
              </w:rPr>
              <w:t xml:space="preserve">through Innovative Public Procurement. </w:t>
            </w:r>
          </w:p>
          <w:p w:rsidR="00B6492A" w:rsidRDefault="00B6492A" w:rsidP="00B6492A">
            <w:pPr>
              <w:rPr>
                <w:lang w:val="en-US"/>
              </w:rPr>
            </w:pPr>
          </w:p>
          <w:p w:rsidR="00B6492A" w:rsidRDefault="00DF5DF0" w:rsidP="00B6492A">
            <w:pPr>
              <w:rPr>
                <w:lang w:val="en-US"/>
              </w:rPr>
            </w:pPr>
            <w:r>
              <w:rPr>
                <w:lang w:val="en-US"/>
              </w:rPr>
              <w:t>The topic type of funding is CSA (100% direct costs+25% as indirect costs)</w:t>
            </w:r>
            <w:r w:rsidR="00B6492A">
              <w:rPr>
                <w:lang w:val="en-US"/>
              </w:rPr>
              <w:t xml:space="preserve">. </w:t>
            </w:r>
            <w:r>
              <w:rPr>
                <w:lang w:val="en-US"/>
              </w:rPr>
              <w:t>A</w:t>
            </w:r>
            <w:r w:rsidR="00B6492A">
              <w:rPr>
                <w:lang w:val="en-US"/>
              </w:rPr>
              <w:t xml:space="preserve">lthough procurement is not mandatory, a broad scope regarding Innovative Public Procurement through training </w:t>
            </w:r>
            <w:r w:rsidR="00824590">
              <w:rPr>
                <w:lang w:val="en-US"/>
              </w:rPr>
              <w:t>and analysis will be carried out</w:t>
            </w:r>
            <w:r w:rsidR="00B6492A">
              <w:rPr>
                <w:lang w:val="en-US"/>
              </w:rPr>
              <w:t xml:space="preserve">. </w:t>
            </w:r>
          </w:p>
          <w:p w:rsidR="00B6492A" w:rsidRDefault="00B6492A" w:rsidP="00B6492A">
            <w:pPr>
              <w:rPr>
                <w:lang w:val="en-US"/>
              </w:rPr>
            </w:pPr>
          </w:p>
          <w:p w:rsidR="007A6564" w:rsidRDefault="00B6492A" w:rsidP="00B6492A">
            <w:pPr>
              <w:rPr>
                <w:lang w:val="en-US"/>
              </w:rPr>
            </w:pPr>
            <w:r>
              <w:rPr>
                <w:lang w:val="en-US"/>
              </w:rPr>
              <w:t xml:space="preserve">By the end of the project, procurers </w:t>
            </w:r>
            <w:r w:rsidR="00DF5DF0">
              <w:rPr>
                <w:lang w:val="en-US"/>
              </w:rPr>
              <w:t xml:space="preserve">(hospitals) </w:t>
            </w:r>
            <w:r>
              <w:rPr>
                <w:lang w:val="en-US"/>
              </w:rPr>
              <w:t xml:space="preserve">should be prepared to respond energy efficiency demands </w:t>
            </w:r>
            <w:r w:rsidR="00824590">
              <w:rPr>
                <w:lang w:val="en-US"/>
              </w:rPr>
              <w:t xml:space="preserve">by </w:t>
            </w:r>
            <w:r>
              <w:rPr>
                <w:lang w:val="en-US"/>
              </w:rPr>
              <w:t>Innovative Public Procurement. Dissemination activities will be held in order to raise awareness about results and conclusions attained.</w:t>
            </w:r>
          </w:p>
          <w:p w:rsidR="007A6564" w:rsidRDefault="007A6564" w:rsidP="00DF5D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DF0" w:rsidRPr="00AB0435" w:rsidRDefault="00DF5DF0" w:rsidP="00DF5D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6A79" w:rsidRPr="00810FE5" w:rsidRDefault="00BC6A79" w:rsidP="00B80542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sz w:val="24"/>
          <w:szCs w:val="24"/>
        </w:rPr>
        <w:t>Keywords describing the expertise offered</w:t>
      </w:r>
      <w:r w:rsidR="00635539" w:rsidRPr="00810FE5">
        <w:rPr>
          <w:rFonts w:ascii="Arial" w:hAnsi="Arial" w:cs="Arial"/>
          <w:b/>
          <w:sz w:val="24"/>
          <w:szCs w:val="24"/>
        </w:rPr>
        <w:t xml:space="preserve"> (up to</w:t>
      </w:r>
      <w:r w:rsidR="00B80542">
        <w:rPr>
          <w:rFonts w:ascii="Arial" w:hAnsi="Arial" w:cs="Arial"/>
          <w:b/>
          <w:sz w:val="24"/>
          <w:szCs w:val="24"/>
        </w:rPr>
        <w:t xml:space="preserve"> 10 words</w:t>
      </w:r>
      <w:r w:rsidR="00635539" w:rsidRPr="00810FE5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A6564" w:rsidRPr="00AB0435" w:rsidTr="00AB0435">
        <w:trPr>
          <w:trHeight w:val="788"/>
        </w:trPr>
        <w:tc>
          <w:tcPr>
            <w:tcW w:w="9576" w:type="dxa"/>
          </w:tcPr>
          <w:p w:rsidR="007A6564" w:rsidRPr="00AB0435" w:rsidRDefault="007A6564" w:rsidP="006664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564" w:rsidRPr="00AB0435" w:rsidRDefault="00824590" w:rsidP="006664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Energy; Efficiency; Innovative Public Procurement; Needs analysis;</w:t>
            </w:r>
            <w:r w:rsidR="00007163">
              <w:rPr>
                <w:rFonts w:ascii="Arial" w:hAnsi="Arial" w:cs="Arial"/>
                <w:b/>
                <w:sz w:val="20"/>
                <w:szCs w:val="20"/>
              </w:rPr>
              <w:t xml:space="preserve"> hospital</w:t>
            </w:r>
          </w:p>
          <w:p w:rsidR="007A6564" w:rsidRPr="00AB0435" w:rsidRDefault="007A6564" w:rsidP="006664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6A79" w:rsidRPr="00810FE5" w:rsidRDefault="00432D94" w:rsidP="00F34917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6A79" w:rsidRPr="00810FE5">
        <w:rPr>
          <w:rFonts w:ascii="Arial" w:hAnsi="Arial" w:cs="Arial"/>
          <w:b/>
          <w:sz w:val="24"/>
          <w:szCs w:val="24"/>
        </w:rPr>
        <w:t>R</w:t>
      </w:r>
      <w:r w:rsidR="00635539" w:rsidRPr="00810FE5">
        <w:rPr>
          <w:rFonts w:ascii="Arial" w:hAnsi="Arial" w:cs="Arial"/>
          <w:b/>
          <w:sz w:val="24"/>
          <w:szCs w:val="24"/>
        </w:rPr>
        <w:t xml:space="preserve">elevant </w:t>
      </w:r>
      <w:r w:rsidR="00BC6A79" w:rsidRPr="00810FE5">
        <w:rPr>
          <w:rFonts w:ascii="Arial" w:hAnsi="Arial" w:cs="Arial"/>
          <w:b/>
          <w:sz w:val="24"/>
          <w:szCs w:val="24"/>
        </w:rPr>
        <w:t xml:space="preserve">topic </w:t>
      </w:r>
      <w:r w:rsidR="00635539" w:rsidRPr="00810FE5">
        <w:rPr>
          <w:rFonts w:ascii="Arial" w:hAnsi="Arial" w:cs="Arial"/>
          <w:b/>
          <w:sz w:val="24"/>
          <w:szCs w:val="24"/>
        </w:rPr>
        <w:t>in</w:t>
      </w:r>
      <w:r w:rsidR="00BC6A79" w:rsidRPr="00810FE5">
        <w:rPr>
          <w:rFonts w:ascii="Arial" w:hAnsi="Arial" w:cs="Arial"/>
          <w:b/>
          <w:sz w:val="24"/>
          <w:szCs w:val="24"/>
        </w:rPr>
        <w:t xml:space="preserve"> work </w:t>
      </w:r>
      <w:r w:rsidR="00F406C7">
        <w:rPr>
          <w:rFonts w:ascii="Arial" w:hAnsi="Arial" w:cs="Arial"/>
          <w:b/>
          <w:sz w:val="24"/>
          <w:szCs w:val="24"/>
        </w:rPr>
        <w:t xml:space="preserve">programme </w:t>
      </w:r>
      <w:r w:rsidR="0042077D"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A6564" w:rsidRPr="00AB0435" w:rsidTr="00AB0435">
        <w:tc>
          <w:tcPr>
            <w:tcW w:w="9576" w:type="dxa"/>
          </w:tcPr>
          <w:p w:rsidR="007A6564" w:rsidRDefault="007A6564" w:rsidP="00C10D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552" w:rsidRPr="00AB0435" w:rsidRDefault="00007163" w:rsidP="00720552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720552" w:rsidRPr="00720552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EE-08-2014-Public Procurement of Innovative Sustainable Solutions</w:t>
              </w:r>
            </w:hyperlink>
          </w:p>
          <w:p w:rsidR="007A6564" w:rsidRPr="00AB0435" w:rsidRDefault="007A6564" w:rsidP="00C10D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5539" w:rsidRDefault="006A0F69" w:rsidP="00F34917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Former participation in FP </w:t>
      </w:r>
      <w:r w:rsidR="00DC1762">
        <w:rPr>
          <w:rFonts w:ascii="Arial" w:hAnsi="Arial" w:cs="Arial"/>
          <w:b/>
          <w:sz w:val="24"/>
          <w:szCs w:val="24"/>
        </w:rPr>
        <w:t xml:space="preserve">or </w:t>
      </w:r>
      <w:r w:rsidR="00B80542">
        <w:rPr>
          <w:rFonts w:ascii="Arial" w:hAnsi="Arial" w:cs="Arial"/>
          <w:b/>
          <w:sz w:val="24"/>
          <w:szCs w:val="24"/>
        </w:rPr>
        <w:t>o</w:t>
      </w:r>
      <w:r w:rsidR="00DC1762">
        <w:rPr>
          <w:rFonts w:ascii="Arial" w:hAnsi="Arial" w:cs="Arial"/>
          <w:b/>
          <w:sz w:val="24"/>
          <w:szCs w:val="24"/>
        </w:rPr>
        <w:t>ther</w:t>
      </w:r>
      <w:r w:rsidR="00B80542">
        <w:rPr>
          <w:rFonts w:ascii="Arial" w:hAnsi="Arial" w:cs="Arial"/>
          <w:b/>
          <w:sz w:val="24"/>
          <w:szCs w:val="24"/>
        </w:rPr>
        <w:t xml:space="preserve"> international cooperation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A0F69" w:rsidRPr="00AB0435" w:rsidTr="00AB0435">
        <w:tc>
          <w:tcPr>
            <w:tcW w:w="9576" w:type="dxa"/>
          </w:tcPr>
          <w:p w:rsidR="006A0F69" w:rsidRDefault="00824590" w:rsidP="006A0F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BravoSolution is currently working in the preparation of 2 additional projects: </w:t>
            </w:r>
          </w:p>
          <w:p w:rsidR="00824590" w:rsidRDefault="00824590" w:rsidP="006A0F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552" w:rsidRPr="00AB0435" w:rsidRDefault="00720552" w:rsidP="00720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eHealth network of procurers – </w:t>
            </w:r>
            <w:hyperlink r:id="rId8" w:history="1">
              <w:r w:rsidRPr="00824590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ICT-35-2014-F) European Networks of Procurers (European Procurers Platforms)</w:t>
              </w:r>
            </w:hyperlink>
          </w:p>
          <w:p w:rsidR="00824590" w:rsidRDefault="00824590" w:rsidP="007205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552" w:rsidRPr="00AB0435" w:rsidRDefault="00720552" w:rsidP="00720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Energy efficiency for city councils – </w:t>
            </w:r>
            <w:hyperlink r:id="rId9" w:history="1">
              <w:r w:rsidRPr="00720552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EE-08-2014-Public Procurement of Innovative Sustainable Solutions</w:t>
              </w:r>
            </w:hyperlink>
          </w:p>
          <w:p w:rsidR="006A0F69" w:rsidRPr="00AB0435" w:rsidRDefault="006A0F69" w:rsidP="006A0F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F69" w:rsidRPr="00AB0435" w:rsidRDefault="006A0F69" w:rsidP="006A0F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0F69" w:rsidRPr="00810FE5" w:rsidRDefault="006A0F69" w:rsidP="006A0F69">
      <w:pPr>
        <w:rPr>
          <w:rFonts w:ascii="Arial" w:hAnsi="Arial" w:cs="Arial"/>
          <w:b/>
          <w:sz w:val="24"/>
          <w:szCs w:val="24"/>
        </w:rPr>
      </w:pPr>
    </w:p>
    <w:p w:rsidR="00F52828" w:rsidRPr="00432D94" w:rsidRDefault="00F52828" w:rsidP="0063553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p w:rsidR="002936D6" w:rsidRPr="00810FE5" w:rsidRDefault="002936D6" w:rsidP="00C10D2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A6564" w:rsidRPr="00AB0435" w:rsidTr="00AB0435">
        <w:trPr>
          <w:trHeight w:val="555"/>
        </w:trPr>
        <w:tc>
          <w:tcPr>
            <w:tcW w:w="9576" w:type="dxa"/>
          </w:tcPr>
          <w:p w:rsidR="007A6564" w:rsidRPr="00AB0435" w:rsidRDefault="007A6564" w:rsidP="007A656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:rsidR="007A6564" w:rsidRPr="00AB0435" w:rsidRDefault="00B6492A" w:rsidP="00C10D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BravoSolution Spain </w:t>
            </w:r>
          </w:p>
        </w:tc>
      </w:tr>
      <w:tr w:rsidR="00635539" w:rsidRPr="00AB0435" w:rsidTr="00AB0435">
        <w:trPr>
          <w:trHeight w:val="555"/>
        </w:trPr>
        <w:tc>
          <w:tcPr>
            <w:tcW w:w="9576" w:type="dxa"/>
          </w:tcPr>
          <w:p w:rsidR="00635539" w:rsidRPr="00AB0435" w:rsidRDefault="00635539" w:rsidP="00BC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:rsidR="00635539" w:rsidRPr="00AB0435" w:rsidRDefault="00635539" w:rsidP="00C10D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0F69" w:rsidRPr="00AB0435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492A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="006A0F69" w:rsidRPr="00AB0435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="006A0F69"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="006A0F69"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="006A0F69" w:rsidRPr="00AB043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0F69" w:rsidRPr="00AB0435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5539" w:rsidRPr="00AB0435" w:rsidTr="00AB0435">
        <w:trPr>
          <w:trHeight w:val="555"/>
        </w:trPr>
        <w:tc>
          <w:tcPr>
            <w:tcW w:w="9576" w:type="dxa"/>
          </w:tcPr>
          <w:p w:rsidR="00635539" w:rsidRPr="00AB0435" w:rsidRDefault="00635539" w:rsidP="00C10D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:rsidR="00635539" w:rsidRPr="00AB0435" w:rsidRDefault="00635539" w:rsidP="00B649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="00B6492A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A6564" w:rsidRPr="00AB0435" w:rsidTr="00AB0435">
        <w:trPr>
          <w:trHeight w:val="555"/>
        </w:trPr>
        <w:tc>
          <w:tcPr>
            <w:tcW w:w="9576" w:type="dxa"/>
          </w:tcPr>
          <w:p w:rsidR="007A6564" w:rsidRPr="00AB0435" w:rsidRDefault="007A6564" w:rsidP="00F52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lastRenderedPageBreak/>
              <w:t>Web address:</w:t>
            </w:r>
          </w:p>
          <w:p w:rsidR="00E32620" w:rsidRPr="00AB0435" w:rsidRDefault="00007163" w:rsidP="00E3262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hyperlink r:id="rId10" w:history="1">
              <w:r w:rsidR="00E32620" w:rsidRPr="005F6E5D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www.bravosolution.com</w:t>
              </w:r>
            </w:hyperlink>
          </w:p>
        </w:tc>
      </w:tr>
      <w:tr w:rsidR="007A6564" w:rsidRPr="00AB0435" w:rsidTr="00AB0435">
        <w:trPr>
          <w:trHeight w:val="555"/>
        </w:trPr>
        <w:tc>
          <w:tcPr>
            <w:tcW w:w="9576" w:type="dxa"/>
          </w:tcPr>
          <w:p w:rsidR="007A6564" w:rsidRPr="00AB0435" w:rsidRDefault="007A6564" w:rsidP="007A6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:rsidR="007A6564" w:rsidRPr="00AB0435" w:rsidRDefault="00E32620" w:rsidP="00E3262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BravoSolution is a leading procurement management entity specialized at Innovative Procurement and providing excellence in sourcing. BravoSolution has a large experience working with both public and private sectors. </w:t>
            </w:r>
          </w:p>
        </w:tc>
      </w:tr>
    </w:tbl>
    <w:p w:rsidR="002936D6" w:rsidRPr="00810FE5" w:rsidRDefault="002936D6" w:rsidP="00F52828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936D6" w:rsidRPr="00810FE5" w:rsidRDefault="002936D6" w:rsidP="00C10D2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  <w:bookmarkStart w:id="0" w:name="_GoBack"/>
      <w:bookmarkEnd w:id="0"/>
    </w:p>
    <w:p w:rsidR="00C10D29" w:rsidRPr="00810FE5" w:rsidRDefault="00432D94" w:rsidP="00432D94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0D29" w:rsidRPr="00432D94">
        <w:rPr>
          <w:rFonts w:ascii="Arial" w:hAnsi="Arial" w:cs="Arial"/>
          <w:b/>
          <w:sz w:val="24"/>
          <w:szCs w:val="24"/>
        </w:rPr>
        <w:t>Contact details</w:t>
      </w:r>
      <w:r w:rsidR="0042077D" w:rsidRPr="00810FE5">
        <w:rPr>
          <w:rFonts w:ascii="Arial" w:hAnsi="Arial" w:cs="Arial"/>
          <w:b/>
          <w:sz w:val="24"/>
          <w:szCs w:val="24"/>
        </w:rPr>
        <w:t xml:space="preserve"> </w:t>
      </w:r>
    </w:p>
    <w:p w:rsidR="00F52828" w:rsidRPr="00810FE5" w:rsidRDefault="00F52828" w:rsidP="007755CE">
      <w:pPr>
        <w:rPr>
          <w:rFonts w:ascii="Arial" w:hAnsi="Arial" w:cs="Arial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F52828" w:rsidRPr="00AB0435" w:rsidTr="00AB0435">
        <w:tc>
          <w:tcPr>
            <w:tcW w:w="2088" w:type="dxa"/>
          </w:tcPr>
          <w:p w:rsidR="00F52828" w:rsidRPr="00AB0435" w:rsidRDefault="00F52828" w:rsidP="00BC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BC6A79" w:rsidRPr="00AB0435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488" w:type="dxa"/>
          </w:tcPr>
          <w:p w:rsidR="00F52828" w:rsidRPr="00AB0435" w:rsidRDefault="00E32620" w:rsidP="00C10D2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Carlos Cudeiro</w:t>
            </w:r>
          </w:p>
        </w:tc>
      </w:tr>
      <w:tr w:rsidR="00F52828" w:rsidRPr="00AB0435" w:rsidTr="00AB0435">
        <w:tc>
          <w:tcPr>
            <w:tcW w:w="2088" w:type="dxa"/>
          </w:tcPr>
          <w:p w:rsidR="00F52828" w:rsidRPr="00AB0435" w:rsidRDefault="00F52828" w:rsidP="00F52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F52828" w:rsidRPr="00AB0435" w:rsidRDefault="00F52828" w:rsidP="00C10D2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52828" w:rsidRPr="00AB0435" w:rsidRDefault="00E32620" w:rsidP="00E32620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+34 91 787 02 15</w:t>
            </w:r>
          </w:p>
        </w:tc>
      </w:tr>
      <w:tr w:rsidR="00F52828" w:rsidRPr="00AB0435" w:rsidTr="00AB0435">
        <w:tc>
          <w:tcPr>
            <w:tcW w:w="2088" w:type="dxa"/>
          </w:tcPr>
          <w:p w:rsidR="00F52828" w:rsidRPr="00AB0435" w:rsidRDefault="00F52828" w:rsidP="00F52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F52828" w:rsidRPr="00AB0435" w:rsidRDefault="00F52828" w:rsidP="00C10D2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52828" w:rsidRPr="00AB0435" w:rsidRDefault="00007163" w:rsidP="00C10D2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hyperlink r:id="rId11" w:history="1">
              <w:r w:rsidR="00E32620" w:rsidRPr="005F6E5D">
                <w:rPr>
                  <w:rStyle w:val="Hipervnculo"/>
                  <w:rFonts w:ascii="Arial" w:hAnsi="Arial" w:cs="Arial"/>
                  <w:b/>
                  <w:snapToGrid w:val="0"/>
                  <w:sz w:val="20"/>
                  <w:szCs w:val="20"/>
                  <w:lang w:eastAsia="de-DE"/>
                </w:rPr>
                <w:t>c.cudeiro@bravosolution.com</w:t>
              </w:r>
            </w:hyperlink>
          </w:p>
        </w:tc>
      </w:tr>
      <w:tr w:rsidR="00F52828" w:rsidRPr="00AB0435" w:rsidTr="00AB0435">
        <w:tc>
          <w:tcPr>
            <w:tcW w:w="2088" w:type="dxa"/>
          </w:tcPr>
          <w:p w:rsidR="00F52828" w:rsidRPr="00AB0435" w:rsidRDefault="00F52828" w:rsidP="00F52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:rsidR="00F52828" w:rsidRPr="00AB0435" w:rsidRDefault="00F52828" w:rsidP="00C10D2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52828" w:rsidRPr="00AB0435" w:rsidRDefault="00E32620" w:rsidP="00C10D2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Spain</w:t>
            </w:r>
          </w:p>
        </w:tc>
      </w:tr>
    </w:tbl>
    <w:p w:rsidR="001F1F48" w:rsidRPr="00810FE5" w:rsidRDefault="001F1F48" w:rsidP="007A6564">
      <w:pPr>
        <w:rPr>
          <w:rFonts w:ascii="Arial" w:hAnsi="Arial" w:cs="Arial"/>
        </w:rPr>
      </w:pPr>
    </w:p>
    <w:p w:rsidR="0042077D" w:rsidRPr="00432D94" w:rsidRDefault="0042077D" w:rsidP="007A6564">
      <w:pPr>
        <w:rPr>
          <w:rFonts w:ascii="Arial" w:hAnsi="Arial" w:cs="Arial"/>
          <w:b/>
          <w:bCs/>
          <w:color w:val="FF0000"/>
        </w:rPr>
      </w:pPr>
      <w:r w:rsidRPr="00432D94">
        <w:rPr>
          <w:rFonts w:ascii="Arial" w:hAnsi="Arial" w:cs="Arial"/>
          <w:b/>
          <w:bCs/>
          <w:color w:val="FF0000"/>
        </w:rPr>
        <w:t>(*) -Mandatory</w:t>
      </w:r>
    </w:p>
    <w:sectPr w:rsidR="0042077D" w:rsidRPr="00432D94" w:rsidSect="00E33E91">
      <w:pgSz w:w="11906" w:h="16838"/>
      <w:pgMar w:top="1440" w:right="1286" w:bottom="1440" w:left="12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EFB60F6"/>
    <w:multiLevelType w:val="hybridMultilevel"/>
    <w:tmpl w:val="FF4CAB96"/>
    <w:lvl w:ilvl="0" w:tplc="8548A4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8"/>
    <w:rsid w:val="00001725"/>
    <w:rsid w:val="00002933"/>
    <w:rsid w:val="00007163"/>
    <w:rsid w:val="00010C82"/>
    <w:rsid w:val="00011433"/>
    <w:rsid w:val="00011CD7"/>
    <w:rsid w:val="00022B94"/>
    <w:rsid w:val="00023601"/>
    <w:rsid w:val="00024195"/>
    <w:rsid w:val="00027A86"/>
    <w:rsid w:val="0003142A"/>
    <w:rsid w:val="00037649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A5353"/>
    <w:rsid w:val="000B1201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489D"/>
    <w:rsid w:val="00186484"/>
    <w:rsid w:val="001879D6"/>
    <w:rsid w:val="001931DE"/>
    <w:rsid w:val="00194ACD"/>
    <w:rsid w:val="00195FA3"/>
    <w:rsid w:val="001973E9"/>
    <w:rsid w:val="001A3EB1"/>
    <w:rsid w:val="001A43A3"/>
    <w:rsid w:val="001B24E7"/>
    <w:rsid w:val="001B5CC2"/>
    <w:rsid w:val="001B6627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746E"/>
    <w:rsid w:val="002936D6"/>
    <w:rsid w:val="00294041"/>
    <w:rsid w:val="002963AF"/>
    <w:rsid w:val="002A4830"/>
    <w:rsid w:val="002C3A24"/>
    <w:rsid w:val="002C3EB8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62D7"/>
    <w:rsid w:val="00320F41"/>
    <w:rsid w:val="00322A7F"/>
    <w:rsid w:val="0032606D"/>
    <w:rsid w:val="003261E8"/>
    <w:rsid w:val="00332313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E7F"/>
    <w:rsid w:val="00364FB3"/>
    <w:rsid w:val="00371EA6"/>
    <w:rsid w:val="00373237"/>
    <w:rsid w:val="003807D6"/>
    <w:rsid w:val="003834F1"/>
    <w:rsid w:val="00387A27"/>
    <w:rsid w:val="003A1735"/>
    <w:rsid w:val="003A2AA2"/>
    <w:rsid w:val="003A5F0B"/>
    <w:rsid w:val="003E6A3F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7111"/>
    <w:rsid w:val="004274B5"/>
    <w:rsid w:val="00432D94"/>
    <w:rsid w:val="00434EEE"/>
    <w:rsid w:val="00441FA9"/>
    <w:rsid w:val="004425CB"/>
    <w:rsid w:val="004506A9"/>
    <w:rsid w:val="004513B7"/>
    <w:rsid w:val="0045231D"/>
    <w:rsid w:val="00460E8D"/>
    <w:rsid w:val="00461425"/>
    <w:rsid w:val="00461C97"/>
    <w:rsid w:val="00462393"/>
    <w:rsid w:val="004646AF"/>
    <w:rsid w:val="004650C5"/>
    <w:rsid w:val="00466C11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2353D"/>
    <w:rsid w:val="00525635"/>
    <w:rsid w:val="00526C07"/>
    <w:rsid w:val="00532BBC"/>
    <w:rsid w:val="005377A3"/>
    <w:rsid w:val="00543BEC"/>
    <w:rsid w:val="00543E60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40F1"/>
    <w:rsid w:val="005E77E5"/>
    <w:rsid w:val="005F6976"/>
    <w:rsid w:val="006039C9"/>
    <w:rsid w:val="00604E4D"/>
    <w:rsid w:val="00604FFB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535"/>
    <w:rsid w:val="00720552"/>
    <w:rsid w:val="00727CB8"/>
    <w:rsid w:val="00732418"/>
    <w:rsid w:val="00734C85"/>
    <w:rsid w:val="00736BF6"/>
    <w:rsid w:val="007418A9"/>
    <w:rsid w:val="0074398F"/>
    <w:rsid w:val="00745D83"/>
    <w:rsid w:val="00747669"/>
    <w:rsid w:val="00750942"/>
    <w:rsid w:val="00756CA7"/>
    <w:rsid w:val="00757B37"/>
    <w:rsid w:val="00761724"/>
    <w:rsid w:val="0076702B"/>
    <w:rsid w:val="00767B89"/>
    <w:rsid w:val="0077417E"/>
    <w:rsid w:val="007755CE"/>
    <w:rsid w:val="00777853"/>
    <w:rsid w:val="00781BBE"/>
    <w:rsid w:val="00785BBD"/>
    <w:rsid w:val="00790344"/>
    <w:rsid w:val="00790914"/>
    <w:rsid w:val="007A6522"/>
    <w:rsid w:val="007A6564"/>
    <w:rsid w:val="007B7B26"/>
    <w:rsid w:val="007C3869"/>
    <w:rsid w:val="007E340F"/>
    <w:rsid w:val="007F0052"/>
    <w:rsid w:val="007F1E85"/>
    <w:rsid w:val="0080079A"/>
    <w:rsid w:val="00804C4D"/>
    <w:rsid w:val="00810FE5"/>
    <w:rsid w:val="00815659"/>
    <w:rsid w:val="00815CD4"/>
    <w:rsid w:val="00820990"/>
    <w:rsid w:val="008216FE"/>
    <w:rsid w:val="00822825"/>
    <w:rsid w:val="00824590"/>
    <w:rsid w:val="0082460B"/>
    <w:rsid w:val="008262E5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6D60"/>
    <w:rsid w:val="00884BC0"/>
    <w:rsid w:val="00885A1C"/>
    <w:rsid w:val="00885E9E"/>
    <w:rsid w:val="00893161"/>
    <w:rsid w:val="00894AE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5592"/>
    <w:rsid w:val="008D5C13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6EFC"/>
    <w:rsid w:val="00A10630"/>
    <w:rsid w:val="00A175F5"/>
    <w:rsid w:val="00A17F9A"/>
    <w:rsid w:val="00A221AC"/>
    <w:rsid w:val="00A263FE"/>
    <w:rsid w:val="00A30E20"/>
    <w:rsid w:val="00A35268"/>
    <w:rsid w:val="00A41ADE"/>
    <w:rsid w:val="00A43314"/>
    <w:rsid w:val="00A450F7"/>
    <w:rsid w:val="00A46A9C"/>
    <w:rsid w:val="00A5390B"/>
    <w:rsid w:val="00A56CDA"/>
    <w:rsid w:val="00A64007"/>
    <w:rsid w:val="00A661B7"/>
    <w:rsid w:val="00A707E7"/>
    <w:rsid w:val="00A711CF"/>
    <w:rsid w:val="00A71307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402D"/>
    <w:rsid w:val="00AE7DF2"/>
    <w:rsid w:val="00AF4BFE"/>
    <w:rsid w:val="00AF54DE"/>
    <w:rsid w:val="00AF71B7"/>
    <w:rsid w:val="00B06A0B"/>
    <w:rsid w:val="00B10E29"/>
    <w:rsid w:val="00B136F5"/>
    <w:rsid w:val="00B17F55"/>
    <w:rsid w:val="00B24AB6"/>
    <w:rsid w:val="00B25E56"/>
    <w:rsid w:val="00B25EE8"/>
    <w:rsid w:val="00B32AA0"/>
    <w:rsid w:val="00B36B0D"/>
    <w:rsid w:val="00B439B5"/>
    <w:rsid w:val="00B46482"/>
    <w:rsid w:val="00B46B8A"/>
    <w:rsid w:val="00B50E5B"/>
    <w:rsid w:val="00B60935"/>
    <w:rsid w:val="00B62419"/>
    <w:rsid w:val="00B6492A"/>
    <w:rsid w:val="00B65357"/>
    <w:rsid w:val="00B717EA"/>
    <w:rsid w:val="00B80542"/>
    <w:rsid w:val="00B858C4"/>
    <w:rsid w:val="00B93DE5"/>
    <w:rsid w:val="00B960C9"/>
    <w:rsid w:val="00BA3D01"/>
    <w:rsid w:val="00BA77A2"/>
    <w:rsid w:val="00BB450B"/>
    <w:rsid w:val="00BB7465"/>
    <w:rsid w:val="00BC2721"/>
    <w:rsid w:val="00BC3C8B"/>
    <w:rsid w:val="00BC6A79"/>
    <w:rsid w:val="00BC7068"/>
    <w:rsid w:val="00BD20F4"/>
    <w:rsid w:val="00BD6355"/>
    <w:rsid w:val="00BE7221"/>
    <w:rsid w:val="00BF1538"/>
    <w:rsid w:val="00BF2FF3"/>
    <w:rsid w:val="00BF6234"/>
    <w:rsid w:val="00BF66DC"/>
    <w:rsid w:val="00C01B33"/>
    <w:rsid w:val="00C0349B"/>
    <w:rsid w:val="00C0485B"/>
    <w:rsid w:val="00C10D29"/>
    <w:rsid w:val="00C1298F"/>
    <w:rsid w:val="00C13C38"/>
    <w:rsid w:val="00C146E4"/>
    <w:rsid w:val="00C258ED"/>
    <w:rsid w:val="00C2743A"/>
    <w:rsid w:val="00C32005"/>
    <w:rsid w:val="00C32FB8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487D"/>
    <w:rsid w:val="00CA5D04"/>
    <w:rsid w:val="00CA7AB3"/>
    <w:rsid w:val="00CB47CE"/>
    <w:rsid w:val="00CB6897"/>
    <w:rsid w:val="00CC2ACB"/>
    <w:rsid w:val="00CC70C0"/>
    <w:rsid w:val="00CD464D"/>
    <w:rsid w:val="00CE0202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774A"/>
    <w:rsid w:val="00D40D9C"/>
    <w:rsid w:val="00D42BEA"/>
    <w:rsid w:val="00D43462"/>
    <w:rsid w:val="00D43713"/>
    <w:rsid w:val="00D44899"/>
    <w:rsid w:val="00D5223D"/>
    <w:rsid w:val="00D6454C"/>
    <w:rsid w:val="00D65B56"/>
    <w:rsid w:val="00D74BD7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66CD"/>
    <w:rsid w:val="00DD75E5"/>
    <w:rsid w:val="00DE24D4"/>
    <w:rsid w:val="00DE7532"/>
    <w:rsid w:val="00DF272C"/>
    <w:rsid w:val="00DF5DF0"/>
    <w:rsid w:val="00DF70A1"/>
    <w:rsid w:val="00E07D3B"/>
    <w:rsid w:val="00E12913"/>
    <w:rsid w:val="00E13632"/>
    <w:rsid w:val="00E211E0"/>
    <w:rsid w:val="00E22D8B"/>
    <w:rsid w:val="00E27647"/>
    <w:rsid w:val="00E27E21"/>
    <w:rsid w:val="00E32620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50C9D"/>
    <w:rsid w:val="00F52828"/>
    <w:rsid w:val="00F568E5"/>
    <w:rsid w:val="00F601A0"/>
    <w:rsid w:val="00F633C4"/>
    <w:rsid w:val="00F67EA2"/>
    <w:rsid w:val="00F708D9"/>
    <w:rsid w:val="00F70E05"/>
    <w:rsid w:val="00F80590"/>
    <w:rsid w:val="00F85665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32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32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opportunities/h2020/topics/98-ict-35-201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c.europa.eu/research/participants/portal/desktop/en/opportunities/h2020/topics/2358-ee-08-201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.cudeiro@bravosolut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avosolu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participants/portal/desktop/en/opportunities/h2020/topics/2358-ee-08-201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Project information</vt:lpstr>
      <vt:lpstr>Project information</vt:lpstr>
      <vt:lpstr>Project information</vt:lpstr>
    </vt:vector>
  </TitlesOfParts>
  <Company>iserd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Miguel Ortiz Pajares</cp:lastModifiedBy>
  <cp:revision>2</cp:revision>
  <cp:lastPrinted>2009-07-23T09:36:00Z</cp:lastPrinted>
  <dcterms:created xsi:type="dcterms:W3CDTF">2014-02-27T12:01:00Z</dcterms:created>
  <dcterms:modified xsi:type="dcterms:W3CDTF">2014-02-27T12:01:00Z</dcterms:modified>
</cp:coreProperties>
</file>