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275CA" w14:textId="77777777" w:rsidR="004D79BB" w:rsidRP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4D79BB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>Universitatea din Oradea</w:t>
      </w:r>
    </w:p>
    <w:p w14:paraId="374D8AB8" w14:textId="77777777" w:rsidR="004D79BB" w:rsidRP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4D79BB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 xml:space="preserve">Compartimentul </w:t>
      </w:r>
    </w:p>
    <w:p w14:paraId="34CF817F" w14:textId="77777777" w:rsidR="004D79BB" w:rsidRPr="004D79BB" w:rsidRDefault="004D79BB" w:rsidP="004D79B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4D79BB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>ANEXA 2</w:t>
      </w:r>
    </w:p>
    <w:p w14:paraId="17A7B803" w14:textId="77777777" w:rsid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56027407" w14:textId="77777777" w:rsid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6313C0D0" w14:textId="77777777" w:rsid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278BF35E" w14:textId="77777777" w:rsid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1F1A80F5" w14:textId="77777777" w:rsid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4EC11AFC" w14:textId="77777777" w:rsidR="004D79BB" w:rsidRPr="004D79BB" w:rsidRDefault="004D79BB" w:rsidP="004D79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184AFA86" w14:textId="77777777" w:rsidR="004D79BB" w:rsidRPr="004D79BB" w:rsidRDefault="004D79BB" w:rsidP="004D79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  <w:r w:rsidRPr="004D79BB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>Inventarul situațiilor care pot conduce la discontinuități în activitate și a măsurilor care să prevină apariția lor în cadrul Compartimentului.</w:t>
      </w:r>
    </w:p>
    <w:p w14:paraId="0F799956" w14:textId="77777777" w:rsidR="004D79BB" w:rsidRPr="004D79BB" w:rsidRDefault="004D79BB" w:rsidP="004D79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</w:pPr>
    </w:p>
    <w:p w14:paraId="46FC23A0" w14:textId="77777777" w:rsidR="004D79BB" w:rsidRPr="004D79BB" w:rsidRDefault="004D79BB" w:rsidP="004D79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4320"/>
        <w:gridCol w:w="3970"/>
      </w:tblGrid>
      <w:tr w:rsidR="004D79BB" w:rsidRPr="004D79BB" w14:paraId="28D75488" w14:textId="77777777" w:rsidTr="0061555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F917B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Nr. crt.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D0C26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Situații care conduc la discontinuități în activitate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8004B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 xml:space="preserve">Măsuri care să prevină </w:t>
            </w:r>
          </w:p>
          <w:p w14:paraId="50F02C10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b/>
                <w:i/>
                <w:kern w:val="0"/>
                <w:lang w:val="ro-RO" w:eastAsia="zh-CN"/>
                <w14:ligatures w14:val="none"/>
              </w:rPr>
              <w:t>apariția lor</w:t>
            </w:r>
          </w:p>
        </w:tc>
      </w:tr>
      <w:tr w:rsidR="004D79BB" w:rsidRPr="004D79BB" w14:paraId="1A03818C" w14:textId="77777777" w:rsidTr="0061555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29C67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  <w:t>0.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701B3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  <w:t>1.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8E12F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  <w:r w:rsidRPr="004D79BB"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  <w:t>2.</w:t>
            </w:r>
          </w:p>
        </w:tc>
      </w:tr>
      <w:tr w:rsidR="004D79BB" w:rsidRPr="004D79BB" w14:paraId="46453555" w14:textId="77777777" w:rsidTr="0061555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D978D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BBED6" w14:textId="77777777" w:rsidR="004D79BB" w:rsidRPr="004D79BB" w:rsidRDefault="004D79BB" w:rsidP="004D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DD94" w14:textId="77777777" w:rsidR="004D79BB" w:rsidRPr="004D79BB" w:rsidRDefault="004D79BB" w:rsidP="004D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</w:tr>
      <w:tr w:rsidR="004D79BB" w:rsidRPr="004D79BB" w14:paraId="5E873FED" w14:textId="77777777" w:rsidTr="00615552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BCB0E" w14:textId="77777777" w:rsidR="004D79BB" w:rsidRPr="004D79BB" w:rsidRDefault="004D79BB" w:rsidP="004D79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9B560" w14:textId="77777777" w:rsidR="004D79BB" w:rsidRPr="004D79BB" w:rsidRDefault="004D79BB" w:rsidP="004D79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DCD2" w14:textId="77777777" w:rsidR="004D79BB" w:rsidRPr="004D79BB" w:rsidRDefault="004D79BB" w:rsidP="004D79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 w:eastAsia="zh-CN"/>
                <w14:ligatures w14:val="none"/>
              </w:rPr>
            </w:pPr>
          </w:p>
        </w:tc>
      </w:tr>
    </w:tbl>
    <w:p w14:paraId="05AC468F" w14:textId="77777777" w:rsidR="004D79BB" w:rsidRPr="004D79BB" w:rsidRDefault="004D79BB" w:rsidP="004D79B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p w14:paraId="3D1B9F29" w14:textId="77777777" w:rsidR="004D79BB" w:rsidRPr="004D79BB" w:rsidRDefault="004D79BB" w:rsidP="004D79B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p w14:paraId="67B5BF1C" w14:textId="77777777" w:rsidR="004D79BB" w:rsidRPr="004D79BB" w:rsidRDefault="004D79BB" w:rsidP="004D79B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p w14:paraId="42717F7F" w14:textId="77777777" w:rsidR="004D79BB" w:rsidRPr="004D79BB" w:rsidRDefault="004D79BB" w:rsidP="004D79BB">
      <w:pPr>
        <w:suppressAutoHyphens/>
        <w:spacing w:after="0" w:line="240" w:lineRule="auto"/>
        <w:ind w:left="1440" w:firstLine="720"/>
        <w:jc w:val="center"/>
        <w:rPr>
          <w:rFonts w:ascii="Times New Roman" w:eastAsia="Times New Roman" w:hAnsi="Times New Roman" w:cs="Times New Roman"/>
          <w:kern w:val="0"/>
          <w:lang w:val="ro-RO"/>
          <w14:ligatures w14:val="none"/>
        </w:rPr>
      </w:pPr>
      <w:bookmarkStart w:id="0" w:name="_Hlk153883182"/>
      <w:r w:rsidRPr="004D79BB">
        <w:rPr>
          <w:rFonts w:ascii="Times New Roman" w:eastAsia="Times New Roman" w:hAnsi="Times New Roman" w:cs="Times New Roman"/>
          <w:b/>
          <w:i/>
          <w:kern w:val="0"/>
          <w:lang w:val="ro-RO" w:eastAsia="zh-CN"/>
          <w14:ligatures w14:val="none"/>
        </w:rPr>
        <w:t xml:space="preserve">Compartimentul </w:t>
      </w:r>
      <w:bookmarkEnd w:id="0"/>
    </w:p>
    <w:p w14:paraId="1734FB50" w14:textId="77777777" w:rsidR="004D79BB" w:rsidRPr="004D79BB" w:rsidRDefault="004D79BB" w:rsidP="004D79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ro-RO" w:eastAsia="zh-CN"/>
          <w14:ligatures w14:val="none"/>
        </w:rPr>
      </w:pPr>
    </w:p>
    <w:p w14:paraId="58AFADE6" w14:textId="77777777" w:rsidR="00621B97" w:rsidRDefault="00621B97"/>
    <w:sectPr w:rsidR="00621B97" w:rsidSect="004D79BB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BB"/>
    <w:rsid w:val="00081BF5"/>
    <w:rsid w:val="004D79BB"/>
    <w:rsid w:val="00621B97"/>
    <w:rsid w:val="0072726F"/>
    <w:rsid w:val="00B523DA"/>
    <w:rsid w:val="00E6480C"/>
    <w:rsid w:val="00EB0DF1"/>
    <w:rsid w:val="00F0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2ACE"/>
  <w15:chartTrackingRefBased/>
  <w15:docId w15:val="{8CA567EA-4BCE-4E9C-9963-B1D899FF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Danciu</dc:creator>
  <cp:keywords/>
  <dc:description/>
  <cp:lastModifiedBy>Lucia Danciu</cp:lastModifiedBy>
  <cp:revision>1</cp:revision>
  <dcterms:created xsi:type="dcterms:W3CDTF">2025-11-07T07:32:00Z</dcterms:created>
  <dcterms:modified xsi:type="dcterms:W3CDTF">2025-11-07T07:35:00Z</dcterms:modified>
</cp:coreProperties>
</file>