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17A38" w14:textId="55AC1F01" w:rsidR="00DA24D4" w:rsidRDefault="00DA24D4">
      <w:r w:rsidRPr="00DA24D4">
        <w:t xml:space="preserve">PEO: S-au </w:t>
      </w:r>
      <w:proofErr w:type="spellStart"/>
      <w:r w:rsidRPr="00DA24D4">
        <w:t>lansat</w:t>
      </w:r>
      <w:proofErr w:type="spellEnd"/>
      <w:r w:rsidRPr="00DA24D4">
        <w:t xml:space="preserve"> </w:t>
      </w:r>
      <w:proofErr w:type="spellStart"/>
      <w:r w:rsidRPr="00DA24D4">
        <w:t>apelurile</w:t>
      </w:r>
      <w:proofErr w:type="spellEnd"/>
      <w:r w:rsidRPr="00DA24D4">
        <w:t xml:space="preserve"> de tip </w:t>
      </w:r>
      <w:proofErr w:type="spellStart"/>
      <w:r w:rsidRPr="00DA24D4">
        <w:t>competitiv</w:t>
      </w:r>
      <w:proofErr w:type="spellEnd"/>
      <w:r w:rsidRPr="00DA24D4">
        <w:t xml:space="preserve"> „</w:t>
      </w:r>
      <w:proofErr w:type="spellStart"/>
      <w:r w:rsidRPr="00DA24D4">
        <w:t>Universități</w:t>
      </w:r>
      <w:proofErr w:type="spellEnd"/>
      <w:r w:rsidRPr="00DA24D4">
        <w:t xml:space="preserve"> </w:t>
      </w:r>
      <w:proofErr w:type="spellStart"/>
      <w:r w:rsidRPr="00DA24D4">
        <w:t>deschise</w:t>
      </w:r>
      <w:proofErr w:type="spellEnd"/>
      <w:r w:rsidRPr="00DA24D4">
        <w:t>”</w:t>
      </w:r>
    </w:p>
    <w:p w14:paraId="3F9024B7" w14:textId="31CB6351" w:rsidR="00FA0B7D" w:rsidRDefault="00DA24D4">
      <w:hyperlink r:id="rId4" w:history="1">
        <w:r w:rsidRPr="00F07CAF">
          <w:rPr>
            <w:rStyle w:val="Hyperlink"/>
            <w:rFonts w:ascii="Arial" w:hAnsi="Arial" w:cs="Arial"/>
          </w:rPr>
          <w:t>https://www.fond</w:t>
        </w:r>
        <w:r w:rsidRPr="00F07CAF">
          <w:rPr>
            <w:rStyle w:val="Hyperlink"/>
            <w:rFonts w:ascii="Arial" w:hAnsi="Arial" w:cs="Arial"/>
          </w:rPr>
          <w:t>u</w:t>
        </w:r>
        <w:r w:rsidRPr="00F07CAF">
          <w:rPr>
            <w:rStyle w:val="Hyperlink"/>
            <w:rFonts w:ascii="Arial" w:hAnsi="Arial" w:cs="Arial"/>
          </w:rPr>
          <w:t>ri-structurale.ro/stiri/41399/peo-s-au-lansat-apelurile-de-tip-competitiv-universitati-deschise</w:t>
        </w:r>
      </w:hyperlink>
    </w:p>
    <w:sectPr w:rsidR="00FA0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D4"/>
    <w:rsid w:val="007927AA"/>
    <w:rsid w:val="00DA24D4"/>
    <w:rsid w:val="00E738A3"/>
    <w:rsid w:val="00FA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AF61C"/>
  <w15:chartTrackingRefBased/>
  <w15:docId w15:val="{7DEE6B38-A304-4B6E-BFB4-5D173D702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4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4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4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4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4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4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4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4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4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4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4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24D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4D4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onduri-structurale.ro/stiri/41399/peo-s-au-lansat-apelurile-de-tip-competitiv-universitati-desch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BPPCDI Birou</dc:creator>
  <cp:keywords/>
  <dc:description/>
  <cp:lastModifiedBy>BPPCDI Birou</cp:lastModifiedBy>
  <cp:revision>1</cp:revision>
  <dcterms:created xsi:type="dcterms:W3CDTF">2026-10-02T08:31:00Z</dcterms:created>
  <dcterms:modified xsi:type="dcterms:W3CDTF">2026-10-02T08:37:00Z</dcterms:modified>
</cp:coreProperties>
</file>